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DF7B" w14:textId="77777777" w:rsidR="00E96167" w:rsidRPr="00DA0786" w:rsidRDefault="000A6BF5" w:rsidP="008B7977">
      <w:pPr>
        <w:pStyle w:val="DocumentTitle"/>
        <w:rPr>
          <w:rFonts w:cs="Times New Roman"/>
          <w:sz w:val="24"/>
          <w:szCs w:val="24"/>
        </w:rPr>
      </w:pPr>
      <w:bookmarkStart w:id="0" w:name="a542498"/>
      <w:r w:rsidRPr="000A6BF5">
        <w:rPr>
          <w:rFonts w:cs="Times New Roman"/>
          <w:sz w:val="24"/>
          <w:szCs w:val="24"/>
        </w:rPr>
        <w:t>Research Cost Sharing Agreement</w:t>
      </w:r>
      <w:bookmarkEnd w:id="0"/>
    </w:p>
    <w:p w14:paraId="4F743B43" w14:textId="77777777" w:rsidR="00E96167" w:rsidRPr="00DA0786" w:rsidRDefault="00E96167">
      <w:pPr>
        <w:pStyle w:val="Paragraph"/>
        <w:jc w:val="both"/>
      </w:pPr>
      <w:r w:rsidRPr="00DA0786">
        <w:t xml:space="preserve">This </w:t>
      </w:r>
      <w:r w:rsidR="000A6BF5">
        <w:t>Research Cost Sharing Agreement</w:t>
      </w:r>
      <w:r w:rsidRPr="00DA0786">
        <w:t xml:space="preserve"> (this "</w:t>
      </w:r>
      <w:r w:rsidRPr="00DA0786">
        <w:rPr>
          <w:b/>
        </w:rPr>
        <w:t>Agreement</w:t>
      </w:r>
      <w:r w:rsidRPr="00DA0786">
        <w:t xml:space="preserve">"), </w:t>
      </w:r>
      <w:r w:rsidR="006F1492">
        <w:t>effective as of the date it is fully executed by the Parties</w:t>
      </w:r>
      <w:r w:rsidRPr="00DA0786">
        <w:t xml:space="preserve"> (the "</w:t>
      </w:r>
      <w:r w:rsidRPr="00DA0786">
        <w:rPr>
          <w:b/>
        </w:rPr>
        <w:t>Effective Date</w:t>
      </w:r>
      <w:r w:rsidRPr="00DA0786">
        <w:t xml:space="preserve">"), is </w:t>
      </w:r>
      <w:r w:rsidR="006F1492">
        <w:t xml:space="preserve">made </w:t>
      </w:r>
      <w:r w:rsidRPr="00DA0786">
        <w:t xml:space="preserve">by and between </w:t>
      </w:r>
      <w:r w:rsidR="00A87906">
        <w:t xml:space="preserve">The </w:t>
      </w:r>
      <w:r w:rsidRPr="00DA0786">
        <w:t>RAND</w:t>
      </w:r>
      <w:r w:rsidR="00A87906">
        <w:t xml:space="preserve"> Corporation</w:t>
      </w:r>
      <w:r w:rsidRPr="00DA0786">
        <w:t>, a</w:t>
      </w:r>
      <w:r w:rsidR="0087210E">
        <w:t xml:space="preserve"> California</w:t>
      </w:r>
      <w:r w:rsidRPr="00DA0786">
        <w:t xml:space="preserve"> </w:t>
      </w:r>
      <w:r w:rsidR="0087210E">
        <w:t xml:space="preserve">nonprofit </w:t>
      </w:r>
      <w:r w:rsidR="00A87906">
        <w:t xml:space="preserve">corporation </w:t>
      </w:r>
      <w:r w:rsidRPr="00DA0786">
        <w:t xml:space="preserve">with </w:t>
      </w:r>
      <w:r w:rsidR="006F1492">
        <w:t>offices</w:t>
      </w:r>
      <w:r w:rsidRPr="00DA0786">
        <w:t xml:space="preserve"> </w:t>
      </w:r>
      <w:r w:rsidR="006F1492">
        <w:t xml:space="preserve">located </w:t>
      </w:r>
      <w:r w:rsidRPr="00DA0786">
        <w:t>at</w:t>
      </w:r>
      <w:r w:rsidR="00A87906">
        <w:t xml:space="preserve"> 1776 Main Street, Santa Monica, California, 90401-3208</w:t>
      </w:r>
      <w:r w:rsidRPr="00DA0786">
        <w:t xml:space="preserve"> ("</w:t>
      </w:r>
      <w:r w:rsidRPr="00DA0786">
        <w:rPr>
          <w:b/>
        </w:rPr>
        <w:t>RAND</w:t>
      </w:r>
      <w:r w:rsidRPr="00DA0786">
        <w:t>") and [</w:t>
      </w:r>
      <w:r w:rsidRPr="001F7AE2">
        <w:rPr>
          <w:highlight w:val="green"/>
        </w:rPr>
        <w:t>PARTICIPATING EMPLOYER NAME</w:t>
      </w:r>
      <w:r w:rsidRPr="00DA0786">
        <w:t>], a [</w:t>
      </w:r>
      <w:r w:rsidRPr="001F7AE2">
        <w:rPr>
          <w:highlight w:val="green"/>
        </w:rPr>
        <w:t>STATE OF ORGANIZATION</w:t>
      </w:r>
      <w:r w:rsidRPr="00DA0786">
        <w:t>] [</w:t>
      </w:r>
      <w:r w:rsidRPr="001F7AE2">
        <w:rPr>
          <w:highlight w:val="green"/>
        </w:rPr>
        <w:t>corporation/LLC/[OTHER ENTITY</w:t>
      </w:r>
      <w:r w:rsidRPr="00DA0786">
        <w:t>]], with offices located at [</w:t>
      </w:r>
      <w:r w:rsidRPr="001F7AE2">
        <w:rPr>
          <w:highlight w:val="green"/>
        </w:rPr>
        <w:t>ADDRESS</w:t>
      </w:r>
      <w:r w:rsidRPr="00DA0786">
        <w:t>] ("</w:t>
      </w:r>
      <w:r w:rsidRPr="00DA0786">
        <w:rPr>
          <w:b/>
        </w:rPr>
        <w:t>Participating Employer</w:t>
      </w:r>
      <w:r w:rsidRPr="00DA0786">
        <w:t>" and together with RAND, the "</w:t>
      </w:r>
      <w:r w:rsidRPr="00DA0786">
        <w:rPr>
          <w:b/>
        </w:rPr>
        <w:t>Parties</w:t>
      </w:r>
      <w:r w:rsidRPr="00DA0786">
        <w:t>", and each a "</w:t>
      </w:r>
      <w:r w:rsidRPr="00DA0786">
        <w:rPr>
          <w:b/>
        </w:rPr>
        <w:t>Party</w:t>
      </w:r>
      <w:r w:rsidRPr="00DA0786">
        <w:t>").</w:t>
      </w:r>
    </w:p>
    <w:p w14:paraId="3912616A" w14:textId="6475D9DE" w:rsidR="00E96167" w:rsidRPr="00DA0786" w:rsidRDefault="00E96167" w:rsidP="00ED719D">
      <w:pPr>
        <w:pStyle w:val="Paragraph"/>
        <w:jc w:val="both"/>
      </w:pPr>
      <w:r w:rsidRPr="00DA0786">
        <w:t xml:space="preserve">WHEREAS RAND </w:t>
      </w:r>
      <w:r w:rsidR="003E6DF7">
        <w:t>will be conducting a research project titled “National Price Transparency Study</w:t>
      </w:r>
      <w:r w:rsidR="007958C6">
        <w:t xml:space="preserve">, Round </w:t>
      </w:r>
      <w:r w:rsidR="001F7AE2">
        <w:t>4</w:t>
      </w:r>
      <w:r w:rsidR="007958C6">
        <w:t>.0</w:t>
      </w:r>
      <w:r w:rsidR="003E6DF7">
        <w:t>”</w:t>
      </w:r>
      <w:r w:rsidRPr="00DA0786">
        <w:t xml:space="preserve"> </w:t>
      </w:r>
      <w:r w:rsidR="003E6DF7">
        <w:t xml:space="preserve">addressing </w:t>
      </w:r>
      <w:r w:rsidR="00A87906">
        <w:t xml:space="preserve">the </w:t>
      </w:r>
      <w:r w:rsidR="003E6DF7">
        <w:t xml:space="preserve">costs incurred by employers that offer their employees self-insured health care plans </w:t>
      </w:r>
      <w:r w:rsidRPr="00DA0786">
        <w:t>(“</w:t>
      </w:r>
      <w:r w:rsidRPr="00DA0786">
        <w:rPr>
          <w:b/>
        </w:rPr>
        <w:t>Research</w:t>
      </w:r>
      <w:r w:rsidRPr="00DA0786">
        <w:t>”); and</w:t>
      </w:r>
    </w:p>
    <w:p w14:paraId="113004D0" w14:textId="77777777" w:rsidR="00E96167" w:rsidRPr="00DA0786" w:rsidRDefault="00E96167" w:rsidP="00ED719D">
      <w:pPr>
        <w:pStyle w:val="Paragraph"/>
        <w:jc w:val="both"/>
      </w:pPr>
      <w:r w:rsidRPr="00DA0786">
        <w:rPr>
          <w:noProof/>
        </w:rPr>
        <w:t>WHEREAS</w:t>
      </w:r>
      <w:r w:rsidRPr="00DA0786">
        <w:t xml:space="preserve"> Participating Employer</w:t>
      </w:r>
      <w:r w:rsidR="00E0555F">
        <w:t xml:space="preserve"> has voluntarily chosen</w:t>
      </w:r>
      <w:r w:rsidRPr="00DA0786">
        <w:t xml:space="preserve"> to contribute to the funding of RAND’s Research</w:t>
      </w:r>
      <w:r w:rsidR="00FA0933" w:rsidRPr="00DA0786">
        <w:t xml:space="preserve"> as discussed in Section 3</w:t>
      </w:r>
      <w:r w:rsidR="00C87544">
        <w:t>.</w:t>
      </w:r>
    </w:p>
    <w:p w14:paraId="7A356937" w14:textId="77777777" w:rsidR="00E96167" w:rsidRPr="00DA0786" w:rsidRDefault="00E96167" w:rsidP="00ED719D">
      <w:pPr>
        <w:pStyle w:val="Paragraph"/>
        <w:jc w:val="both"/>
      </w:pPr>
      <w:r w:rsidRPr="00DA0786">
        <w:t>NOW, THEREFORE, in consideration of the mutual covenants and agreements hereinafter set forth and for other good and valuable consideration, the receipt and sufficiency of which are hereby acknowledged, RAND and Participating Employer agree as follows:</w:t>
      </w:r>
    </w:p>
    <w:p w14:paraId="6E125206" w14:textId="77777777" w:rsidR="00E66001" w:rsidRPr="00DA0786" w:rsidRDefault="00E66001" w:rsidP="00ED719D">
      <w:pPr>
        <w:jc w:val="both"/>
        <w:rPr>
          <w:rFonts w:ascii="Times New Roman" w:hAnsi="Times New Roman"/>
          <w:sz w:val="24"/>
        </w:rPr>
      </w:pPr>
    </w:p>
    <w:p w14:paraId="4FE19183" w14:textId="0D1B663A" w:rsidR="00E96167" w:rsidRPr="00DA0786" w:rsidRDefault="003E6DF7" w:rsidP="00ED719D">
      <w:pPr>
        <w:pStyle w:val="ListParagraph"/>
        <w:numPr>
          <w:ilvl w:val="0"/>
          <w:numId w:val="3"/>
        </w:numPr>
        <w:jc w:val="both"/>
        <w:rPr>
          <w:rFonts w:ascii="Times New Roman" w:hAnsi="Times New Roman"/>
          <w:sz w:val="24"/>
        </w:rPr>
      </w:pPr>
      <w:r>
        <w:rPr>
          <w:rFonts w:ascii="Times New Roman" w:hAnsi="Times New Roman"/>
          <w:sz w:val="24"/>
          <w:u w:val="single"/>
        </w:rPr>
        <w:t xml:space="preserve">Research </w:t>
      </w:r>
      <w:r w:rsidR="00E0555F">
        <w:rPr>
          <w:rFonts w:ascii="Times New Roman" w:hAnsi="Times New Roman"/>
          <w:sz w:val="24"/>
          <w:u w:val="single"/>
        </w:rPr>
        <w:t>Report</w:t>
      </w:r>
      <w:r w:rsidR="00E96167" w:rsidRPr="00DA0786">
        <w:rPr>
          <w:rFonts w:ascii="Times New Roman" w:hAnsi="Times New Roman"/>
          <w:sz w:val="24"/>
        </w:rPr>
        <w:t xml:space="preserve">. </w:t>
      </w:r>
      <w:r>
        <w:rPr>
          <w:rFonts w:ascii="Times New Roman" w:hAnsi="Times New Roman"/>
          <w:sz w:val="24"/>
        </w:rPr>
        <w:t xml:space="preserve">Upon completion of the Research, </w:t>
      </w:r>
      <w:r w:rsidR="00E96167" w:rsidRPr="00DA0786">
        <w:rPr>
          <w:rFonts w:ascii="Times New Roman" w:hAnsi="Times New Roman"/>
          <w:sz w:val="24"/>
        </w:rPr>
        <w:t>RAND shall provide to Participating Employer a</w:t>
      </w:r>
      <w:r w:rsidR="00E0555F">
        <w:rPr>
          <w:rFonts w:ascii="Times New Roman" w:hAnsi="Times New Roman"/>
          <w:sz w:val="24"/>
        </w:rPr>
        <w:t>n</w:t>
      </w:r>
      <w:r w:rsidR="00E96167" w:rsidRPr="00DA0786">
        <w:rPr>
          <w:rFonts w:ascii="Times New Roman" w:hAnsi="Times New Roman"/>
          <w:sz w:val="24"/>
        </w:rPr>
        <w:t xml:space="preserve"> </w:t>
      </w:r>
      <w:r w:rsidR="00E0555F">
        <w:rPr>
          <w:rFonts w:ascii="Times New Roman" w:hAnsi="Times New Roman"/>
          <w:sz w:val="24"/>
        </w:rPr>
        <w:t xml:space="preserve">individualized </w:t>
      </w:r>
      <w:r w:rsidR="00E96167" w:rsidRPr="00DA0786">
        <w:rPr>
          <w:rFonts w:ascii="Times New Roman" w:hAnsi="Times New Roman"/>
          <w:sz w:val="24"/>
        </w:rPr>
        <w:t>research report based on the Participating Employer’s Claim</w:t>
      </w:r>
      <w:r w:rsidR="008E2E20">
        <w:rPr>
          <w:rFonts w:ascii="Times New Roman" w:hAnsi="Times New Roman"/>
          <w:sz w:val="24"/>
        </w:rPr>
        <w:t>s</w:t>
      </w:r>
      <w:r w:rsidR="00E96167" w:rsidRPr="00DA0786">
        <w:rPr>
          <w:rFonts w:ascii="Times New Roman" w:hAnsi="Times New Roman"/>
          <w:sz w:val="24"/>
        </w:rPr>
        <w:t xml:space="preserve"> Data</w:t>
      </w:r>
      <w:r w:rsidR="009D6F31">
        <w:rPr>
          <w:rFonts w:ascii="Times New Roman" w:hAnsi="Times New Roman"/>
          <w:sz w:val="24"/>
        </w:rPr>
        <w:t>, the general contents of which</w:t>
      </w:r>
      <w:r w:rsidR="00E96167" w:rsidRPr="00DA0786">
        <w:rPr>
          <w:rFonts w:ascii="Times New Roman" w:hAnsi="Times New Roman"/>
          <w:sz w:val="24"/>
        </w:rPr>
        <w:t xml:space="preserve"> </w:t>
      </w:r>
      <w:r w:rsidR="009D6F31">
        <w:rPr>
          <w:rFonts w:ascii="Times New Roman" w:hAnsi="Times New Roman"/>
          <w:sz w:val="24"/>
        </w:rPr>
        <w:t xml:space="preserve">are illustrated </w:t>
      </w:r>
      <w:r w:rsidR="00FA0933" w:rsidRPr="00DA0786">
        <w:rPr>
          <w:rFonts w:ascii="Times New Roman" w:hAnsi="Times New Roman"/>
          <w:sz w:val="24"/>
        </w:rPr>
        <w:t xml:space="preserve">in </w:t>
      </w:r>
      <w:r w:rsidR="00FA0933" w:rsidRPr="001F7AE2">
        <w:rPr>
          <w:rFonts w:ascii="Times New Roman" w:hAnsi="Times New Roman"/>
          <w:sz w:val="24"/>
          <w:u w:val="single"/>
        </w:rPr>
        <w:t>Exhibit A</w:t>
      </w:r>
      <w:r w:rsidR="00FA0933" w:rsidRPr="00DA0786">
        <w:rPr>
          <w:rFonts w:ascii="Times New Roman" w:hAnsi="Times New Roman"/>
          <w:sz w:val="24"/>
        </w:rPr>
        <w:t xml:space="preserve"> </w:t>
      </w:r>
      <w:r w:rsidR="00E96167" w:rsidRPr="00DA0786">
        <w:rPr>
          <w:rFonts w:ascii="Times New Roman" w:hAnsi="Times New Roman"/>
          <w:sz w:val="24"/>
        </w:rPr>
        <w:t>(the "</w:t>
      </w:r>
      <w:r w:rsidR="002041D6">
        <w:rPr>
          <w:rFonts w:ascii="Times New Roman" w:hAnsi="Times New Roman"/>
          <w:sz w:val="24"/>
        </w:rPr>
        <w:t xml:space="preserve">Illustration of </w:t>
      </w:r>
      <w:r>
        <w:rPr>
          <w:rFonts w:ascii="Times New Roman" w:hAnsi="Times New Roman"/>
          <w:b/>
          <w:sz w:val="24"/>
        </w:rPr>
        <w:t xml:space="preserve">Research </w:t>
      </w:r>
      <w:r w:rsidR="00E0555F">
        <w:rPr>
          <w:rFonts w:ascii="Times New Roman" w:hAnsi="Times New Roman"/>
          <w:b/>
          <w:sz w:val="24"/>
        </w:rPr>
        <w:t>Report</w:t>
      </w:r>
      <w:r w:rsidR="00E96167" w:rsidRPr="00DA0786">
        <w:rPr>
          <w:rFonts w:ascii="Times New Roman" w:hAnsi="Times New Roman"/>
          <w:sz w:val="24"/>
        </w:rPr>
        <w:t>")</w:t>
      </w:r>
      <w:bookmarkStart w:id="1" w:name="a297422"/>
      <w:r w:rsidR="00E96167" w:rsidRPr="00DA0786">
        <w:rPr>
          <w:rFonts w:ascii="Times New Roman" w:hAnsi="Times New Roman"/>
          <w:sz w:val="24"/>
        </w:rPr>
        <w:t>.</w:t>
      </w:r>
    </w:p>
    <w:p w14:paraId="1B9826A2" w14:textId="77777777" w:rsidR="00E96167" w:rsidRPr="00DA0786" w:rsidRDefault="00E96167" w:rsidP="00ED719D">
      <w:pPr>
        <w:jc w:val="both"/>
        <w:rPr>
          <w:rFonts w:ascii="Times New Roman" w:hAnsi="Times New Roman"/>
          <w:sz w:val="24"/>
        </w:rPr>
      </w:pPr>
    </w:p>
    <w:p w14:paraId="370ED8BD" w14:textId="77777777" w:rsidR="00E96167" w:rsidRPr="00DA0786" w:rsidRDefault="005762F3" w:rsidP="00ED719D">
      <w:pPr>
        <w:pStyle w:val="ListParagraph"/>
        <w:numPr>
          <w:ilvl w:val="0"/>
          <w:numId w:val="3"/>
        </w:numPr>
        <w:jc w:val="both"/>
        <w:rPr>
          <w:rFonts w:ascii="Times New Roman" w:hAnsi="Times New Roman"/>
          <w:sz w:val="24"/>
        </w:rPr>
      </w:pPr>
      <w:r>
        <w:rPr>
          <w:rStyle w:val="Title-Clause"/>
          <w:u w:val="single"/>
        </w:rPr>
        <w:t>Claim</w:t>
      </w:r>
      <w:r w:rsidR="008E2E20">
        <w:rPr>
          <w:rStyle w:val="Title-Clause"/>
          <w:u w:val="single"/>
        </w:rPr>
        <w:t>s</w:t>
      </w:r>
      <w:r>
        <w:rPr>
          <w:rStyle w:val="Title-Clause"/>
          <w:u w:val="single"/>
        </w:rPr>
        <w:t xml:space="preserve"> Data</w:t>
      </w:r>
      <w:r w:rsidR="00E96167" w:rsidRPr="00DA0786">
        <w:rPr>
          <w:rFonts w:ascii="Times New Roman" w:hAnsi="Times New Roman"/>
          <w:color w:val="000000"/>
          <w:sz w:val="24"/>
        </w:rPr>
        <w:t>. Participating Employer shall:</w:t>
      </w:r>
      <w:bookmarkStart w:id="2" w:name="a653225"/>
      <w:bookmarkEnd w:id="1"/>
    </w:p>
    <w:p w14:paraId="4F9D93DD" w14:textId="77777777" w:rsidR="00E96167" w:rsidRPr="00DA0786" w:rsidRDefault="00E96167" w:rsidP="00ED719D">
      <w:pPr>
        <w:pStyle w:val="ListParagraph"/>
        <w:jc w:val="both"/>
        <w:rPr>
          <w:rFonts w:ascii="Times New Roman" w:hAnsi="Times New Roman"/>
          <w:sz w:val="24"/>
        </w:rPr>
      </w:pPr>
    </w:p>
    <w:p w14:paraId="6B3E70E1" w14:textId="77777777" w:rsidR="00E96167" w:rsidRPr="00DA0786" w:rsidRDefault="00E96167">
      <w:pPr>
        <w:pStyle w:val="ListParagraph"/>
        <w:numPr>
          <w:ilvl w:val="1"/>
          <w:numId w:val="3"/>
        </w:numPr>
        <w:jc w:val="both"/>
        <w:rPr>
          <w:rFonts w:ascii="Times New Roman" w:hAnsi="Times New Roman"/>
          <w:sz w:val="24"/>
        </w:rPr>
      </w:pPr>
      <w:r w:rsidRPr="00DA0786">
        <w:rPr>
          <w:rFonts w:ascii="Times New Roman" w:hAnsi="Times New Roman"/>
          <w:sz w:val="24"/>
        </w:rPr>
        <w:t xml:space="preserve">Cooperate with RAND in its performance of the </w:t>
      </w:r>
      <w:r w:rsidR="006F1492">
        <w:rPr>
          <w:rFonts w:ascii="Times New Roman" w:hAnsi="Times New Roman"/>
          <w:sz w:val="24"/>
        </w:rPr>
        <w:t>Research</w:t>
      </w:r>
      <w:r w:rsidRPr="00DA0786">
        <w:rPr>
          <w:rFonts w:ascii="Times New Roman" w:hAnsi="Times New Roman"/>
          <w:sz w:val="24"/>
        </w:rPr>
        <w:t xml:space="preserve"> and </w:t>
      </w:r>
      <w:r w:rsidR="00FA0933" w:rsidRPr="00DA0786">
        <w:rPr>
          <w:rFonts w:ascii="Times New Roman" w:hAnsi="Times New Roman"/>
          <w:sz w:val="24"/>
        </w:rPr>
        <w:t xml:space="preserve">instruct its third-party claims administrator to provide RAND with </w:t>
      </w:r>
      <w:r w:rsidRPr="00DA0786">
        <w:rPr>
          <w:rFonts w:ascii="Times New Roman" w:hAnsi="Times New Roman"/>
          <w:sz w:val="24"/>
        </w:rPr>
        <w:t>access to the information and documents</w:t>
      </w:r>
      <w:r w:rsidR="00FA0933" w:rsidRPr="00DA0786">
        <w:rPr>
          <w:rFonts w:ascii="Times New Roman" w:hAnsi="Times New Roman"/>
          <w:sz w:val="24"/>
        </w:rPr>
        <w:t xml:space="preserve"> described in </w:t>
      </w:r>
      <w:r w:rsidR="00FA0933" w:rsidRPr="001F7AE2">
        <w:rPr>
          <w:rFonts w:ascii="Times New Roman" w:hAnsi="Times New Roman"/>
          <w:sz w:val="24"/>
          <w:u w:val="single"/>
        </w:rPr>
        <w:t>Exhibit B</w:t>
      </w:r>
      <w:r w:rsidR="00FA0933" w:rsidRPr="00DA0786">
        <w:rPr>
          <w:rFonts w:ascii="Times New Roman" w:hAnsi="Times New Roman"/>
          <w:sz w:val="24"/>
        </w:rPr>
        <w:t xml:space="preserve"> (“</w:t>
      </w:r>
      <w:r w:rsidR="00FA0933" w:rsidRPr="00DA0786">
        <w:rPr>
          <w:rFonts w:ascii="Times New Roman" w:hAnsi="Times New Roman"/>
          <w:b/>
          <w:sz w:val="24"/>
        </w:rPr>
        <w:t>Claim</w:t>
      </w:r>
      <w:r w:rsidR="008E2E20">
        <w:rPr>
          <w:rFonts w:ascii="Times New Roman" w:hAnsi="Times New Roman"/>
          <w:b/>
          <w:sz w:val="24"/>
        </w:rPr>
        <w:t>s</w:t>
      </w:r>
      <w:r w:rsidR="00FA0933" w:rsidRPr="00DA0786">
        <w:rPr>
          <w:rFonts w:ascii="Times New Roman" w:hAnsi="Times New Roman"/>
          <w:b/>
          <w:sz w:val="24"/>
        </w:rPr>
        <w:t xml:space="preserve"> Data</w:t>
      </w:r>
      <w:r w:rsidR="007F1A9E">
        <w:rPr>
          <w:rFonts w:ascii="Times New Roman" w:hAnsi="Times New Roman"/>
          <w:b/>
          <w:sz w:val="24"/>
        </w:rPr>
        <w:t xml:space="preserve"> Including Protected Health Information</w:t>
      </w:r>
      <w:r w:rsidR="00FA0933" w:rsidRPr="00DA0786">
        <w:rPr>
          <w:rFonts w:ascii="Times New Roman" w:hAnsi="Times New Roman"/>
          <w:sz w:val="24"/>
        </w:rPr>
        <w:t>”)</w:t>
      </w:r>
      <w:bookmarkStart w:id="3" w:name="a258781"/>
      <w:bookmarkEnd w:id="2"/>
      <w:r w:rsidR="00DA0786" w:rsidRPr="00DA0786">
        <w:rPr>
          <w:rFonts w:ascii="Times New Roman" w:hAnsi="Times New Roman"/>
          <w:sz w:val="24"/>
        </w:rPr>
        <w:t>;</w:t>
      </w:r>
    </w:p>
    <w:p w14:paraId="557D61A5" w14:textId="77777777" w:rsidR="00DA0786" w:rsidRPr="00DA0786" w:rsidRDefault="00DA0786">
      <w:pPr>
        <w:pStyle w:val="ListParagraph"/>
        <w:ind w:left="1440"/>
        <w:jc w:val="both"/>
        <w:rPr>
          <w:rFonts w:ascii="Times New Roman" w:hAnsi="Times New Roman"/>
          <w:sz w:val="24"/>
        </w:rPr>
      </w:pPr>
    </w:p>
    <w:p w14:paraId="4617E529" w14:textId="77777777" w:rsidR="00E96167" w:rsidRPr="00DA0786" w:rsidRDefault="00E96167">
      <w:pPr>
        <w:pStyle w:val="ListParagraph"/>
        <w:numPr>
          <w:ilvl w:val="1"/>
          <w:numId w:val="3"/>
        </w:numPr>
        <w:jc w:val="both"/>
        <w:rPr>
          <w:rFonts w:ascii="Times New Roman" w:hAnsi="Times New Roman"/>
          <w:sz w:val="24"/>
        </w:rPr>
      </w:pPr>
      <w:r w:rsidRPr="00DA0786">
        <w:rPr>
          <w:rFonts w:ascii="Times New Roman" w:hAnsi="Times New Roman"/>
          <w:color w:val="000000"/>
          <w:sz w:val="24"/>
        </w:rPr>
        <w:t xml:space="preserve">Take all steps necessary, including obtaining any required licenses or consents, to prevent </w:t>
      </w:r>
      <w:r w:rsidR="00931742">
        <w:rPr>
          <w:rFonts w:ascii="Times New Roman" w:hAnsi="Times New Roman"/>
          <w:color w:val="000000"/>
          <w:sz w:val="24"/>
        </w:rPr>
        <w:t>any</w:t>
      </w:r>
      <w:r w:rsidRPr="00DA0786">
        <w:rPr>
          <w:rFonts w:ascii="Times New Roman" w:hAnsi="Times New Roman"/>
          <w:color w:val="000000"/>
          <w:sz w:val="24"/>
        </w:rPr>
        <w:t xml:space="preserve"> delays in RAND's provision of the </w:t>
      </w:r>
      <w:r w:rsidR="005762F3">
        <w:rPr>
          <w:rFonts w:ascii="Times New Roman" w:hAnsi="Times New Roman"/>
          <w:color w:val="000000"/>
          <w:sz w:val="24"/>
        </w:rPr>
        <w:t xml:space="preserve">Research </w:t>
      </w:r>
      <w:r w:rsidR="00E0555F">
        <w:rPr>
          <w:rFonts w:ascii="Times New Roman" w:hAnsi="Times New Roman"/>
          <w:color w:val="000000"/>
          <w:sz w:val="24"/>
        </w:rPr>
        <w:t>Report</w:t>
      </w:r>
      <w:r w:rsidRPr="00DA0786">
        <w:rPr>
          <w:rFonts w:ascii="Times New Roman" w:hAnsi="Times New Roman"/>
          <w:color w:val="000000"/>
          <w:sz w:val="24"/>
        </w:rPr>
        <w:t>.</w:t>
      </w:r>
      <w:bookmarkEnd w:id="3"/>
    </w:p>
    <w:p w14:paraId="1DBF3727" w14:textId="77777777" w:rsidR="00DA0786" w:rsidRPr="00DA0786" w:rsidRDefault="00DA0786">
      <w:pPr>
        <w:pStyle w:val="ListParagraph"/>
        <w:ind w:left="1440"/>
        <w:jc w:val="both"/>
        <w:rPr>
          <w:rFonts w:ascii="Times New Roman" w:hAnsi="Times New Roman"/>
          <w:sz w:val="24"/>
        </w:rPr>
      </w:pPr>
    </w:p>
    <w:p w14:paraId="4BB3A42A" w14:textId="62D8EBFB" w:rsidR="00FA0933" w:rsidRPr="00DA0786" w:rsidRDefault="001969CB">
      <w:pPr>
        <w:pStyle w:val="ListParagraph"/>
        <w:numPr>
          <w:ilvl w:val="0"/>
          <w:numId w:val="3"/>
        </w:numPr>
        <w:jc w:val="both"/>
        <w:rPr>
          <w:rFonts w:ascii="Times New Roman" w:hAnsi="Times New Roman"/>
          <w:sz w:val="24"/>
        </w:rPr>
      </w:pPr>
      <w:r w:rsidRPr="001969CB">
        <w:rPr>
          <w:rFonts w:ascii="Times New Roman" w:hAnsi="Times New Roman"/>
          <w:sz w:val="24"/>
          <w:u w:val="single"/>
        </w:rPr>
        <w:t>Research Contribution</w:t>
      </w:r>
      <w:r>
        <w:rPr>
          <w:rFonts w:ascii="Times New Roman" w:hAnsi="Times New Roman"/>
          <w:sz w:val="24"/>
        </w:rPr>
        <w:t xml:space="preserve">. </w:t>
      </w:r>
      <w:r w:rsidR="00FA0933" w:rsidRPr="00DA0786">
        <w:rPr>
          <w:rFonts w:ascii="Times New Roman" w:hAnsi="Times New Roman"/>
          <w:sz w:val="24"/>
        </w:rPr>
        <w:t xml:space="preserve">The Participating Employer will </w:t>
      </w:r>
      <w:r w:rsidR="005762F3">
        <w:rPr>
          <w:rFonts w:ascii="Times New Roman" w:hAnsi="Times New Roman"/>
          <w:sz w:val="24"/>
        </w:rPr>
        <w:t>contribute to the costs of</w:t>
      </w:r>
      <w:r w:rsidR="00FA0933" w:rsidRPr="00DA0786">
        <w:rPr>
          <w:rFonts w:ascii="Times New Roman" w:hAnsi="Times New Roman"/>
          <w:sz w:val="24"/>
        </w:rPr>
        <w:t xml:space="preserve"> RAND’s Research</w:t>
      </w:r>
      <w:r w:rsidR="00E0555F">
        <w:rPr>
          <w:rFonts w:ascii="Times New Roman" w:hAnsi="Times New Roman"/>
          <w:sz w:val="24"/>
        </w:rPr>
        <w:t xml:space="preserve"> and offset the cost to RAND of generating the Research Report</w:t>
      </w:r>
      <w:r w:rsidR="00FA0933" w:rsidRPr="00DA0786">
        <w:rPr>
          <w:rFonts w:ascii="Times New Roman" w:hAnsi="Times New Roman"/>
          <w:sz w:val="24"/>
        </w:rPr>
        <w:t xml:space="preserve"> </w:t>
      </w:r>
      <w:r w:rsidR="006F1492">
        <w:rPr>
          <w:rFonts w:ascii="Times New Roman" w:hAnsi="Times New Roman"/>
          <w:sz w:val="24"/>
        </w:rPr>
        <w:t>in the amount</w:t>
      </w:r>
      <w:r w:rsidR="005762F3">
        <w:rPr>
          <w:rFonts w:ascii="Times New Roman" w:hAnsi="Times New Roman"/>
          <w:sz w:val="24"/>
        </w:rPr>
        <w:t xml:space="preserve"> of </w:t>
      </w:r>
      <w:r w:rsidR="006F1492">
        <w:rPr>
          <w:rFonts w:ascii="Times New Roman" w:hAnsi="Times New Roman"/>
          <w:sz w:val="24"/>
        </w:rPr>
        <w:t>twenty cents (</w:t>
      </w:r>
      <w:r w:rsidR="00FA0933" w:rsidRPr="00DA0786">
        <w:rPr>
          <w:rFonts w:ascii="Times New Roman" w:hAnsi="Times New Roman"/>
          <w:sz w:val="24"/>
        </w:rPr>
        <w:t>$0.20</w:t>
      </w:r>
      <w:r w:rsidR="006F1492">
        <w:rPr>
          <w:rFonts w:ascii="Times New Roman" w:hAnsi="Times New Roman"/>
          <w:sz w:val="24"/>
        </w:rPr>
        <w:t>)</w:t>
      </w:r>
      <w:r w:rsidR="00FA0933" w:rsidRPr="00DA0786">
        <w:rPr>
          <w:rFonts w:ascii="Times New Roman" w:hAnsi="Times New Roman"/>
          <w:sz w:val="24"/>
        </w:rPr>
        <w:t xml:space="preserve"> </w:t>
      </w:r>
      <w:r w:rsidR="005762F3">
        <w:rPr>
          <w:rFonts w:ascii="Times New Roman" w:hAnsi="Times New Roman"/>
          <w:sz w:val="24"/>
        </w:rPr>
        <w:t xml:space="preserve">for each </w:t>
      </w:r>
      <w:r w:rsidR="00871B14">
        <w:rPr>
          <w:rFonts w:ascii="Times New Roman" w:hAnsi="Times New Roman"/>
          <w:sz w:val="24"/>
        </w:rPr>
        <w:t xml:space="preserve">of Participating Employer’s </w:t>
      </w:r>
      <w:r w:rsidR="002041D6">
        <w:rPr>
          <w:rFonts w:ascii="Times New Roman" w:hAnsi="Times New Roman"/>
          <w:sz w:val="24"/>
        </w:rPr>
        <w:t xml:space="preserve">average annual covered lives (including employees and dependents) </w:t>
      </w:r>
      <w:r w:rsidR="005762F3">
        <w:rPr>
          <w:rFonts w:ascii="Times New Roman" w:hAnsi="Times New Roman"/>
          <w:sz w:val="24"/>
        </w:rPr>
        <w:t>whose claims information is included in the Claim</w:t>
      </w:r>
      <w:r w:rsidR="008E2E20">
        <w:rPr>
          <w:rFonts w:ascii="Times New Roman" w:hAnsi="Times New Roman"/>
          <w:sz w:val="24"/>
        </w:rPr>
        <w:t>s</w:t>
      </w:r>
      <w:r w:rsidR="005762F3">
        <w:rPr>
          <w:rFonts w:ascii="Times New Roman" w:hAnsi="Times New Roman"/>
          <w:sz w:val="24"/>
        </w:rPr>
        <w:t xml:space="preserve"> Data </w:t>
      </w:r>
      <w:r w:rsidR="00C63F05">
        <w:rPr>
          <w:rFonts w:ascii="Times New Roman" w:hAnsi="Times New Roman"/>
          <w:sz w:val="24"/>
        </w:rPr>
        <w:t>(“</w:t>
      </w:r>
      <w:r w:rsidR="00C63F05" w:rsidRPr="00DA0786">
        <w:rPr>
          <w:rFonts w:ascii="Times New Roman" w:hAnsi="Times New Roman"/>
          <w:b/>
          <w:sz w:val="24"/>
        </w:rPr>
        <w:t>Contribution</w:t>
      </w:r>
      <w:r w:rsidR="00C63F05">
        <w:rPr>
          <w:rFonts w:ascii="Times New Roman" w:hAnsi="Times New Roman"/>
          <w:sz w:val="24"/>
        </w:rPr>
        <w:t>”</w:t>
      </w:r>
      <w:r w:rsidR="00C63F05" w:rsidRPr="00DA0786">
        <w:rPr>
          <w:rFonts w:ascii="Times New Roman" w:hAnsi="Times New Roman"/>
          <w:sz w:val="24"/>
        </w:rPr>
        <w:t>)</w:t>
      </w:r>
      <w:r w:rsidR="005762F3">
        <w:rPr>
          <w:rFonts w:ascii="Times New Roman" w:hAnsi="Times New Roman"/>
          <w:sz w:val="24"/>
        </w:rPr>
        <w:t>,</w:t>
      </w:r>
      <w:r w:rsidR="00C63F05">
        <w:rPr>
          <w:rFonts w:ascii="Times New Roman" w:hAnsi="Times New Roman"/>
          <w:sz w:val="24"/>
        </w:rPr>
        <w:t xml:space="preserve"> </w:t>
      </w:r>
      <w:r w:rsidR="007958C6">
        <w:rPr>
          <w:rFonts w:ascii="Times New Roman" w:hAnsi="Times New Roman"/>
          <w:sz w:val="24"/>
        </w:rPr>
        <w:t>with a minimum C</w:t>
      </w:r>
      <w:r w:rsidR="007958C6" w:rsidRPr="00DA0786">
        <w:rPr>
          <w:rFonts w:ascii="Times New Roman" w:hAnsi="Times New Roman"/>
          <w:sz w:val="24"/>
        </w:rPr>
        <w:t xml:space="preserve">ontribution of </w:t>
      </w:r>
      <w:r w:rsidR="007958C6">
        <w:rPr>
          <w:rFonts w:ascii="Times New Roman" w:hAnsi="Times New Roman"/>
          <w:sz w:val="24"/>
        </w:rPr>
        <w:t xml:space="preserve">one </w:t>
      </w:r>
      <w:r w:rsidR="007958C6" w:rsidRPr="00DA0786">
        <w:rPr>
          <w:rFonts w:ascii="Times New Roman" w:hAnsi="Times New Roman"/>
          <w:sz w:val="24"/>
        </w:rPr>
        <w:t>thousand dollars ($1,000</w:t>
      </w:r>
      <w:r w:rsidR="007958C6">
        <w:rPr>
          <w:rFonts w:ascii="Times New Roman" w:hAnsi="Times New Roman"/>
          <w:sz w:val="24"/>
        </w:rPr>
        <w:t xml:space="preserve">.00) and </w:t>
      </w:r>
      <w:r w:rsidR="00FA0933" w:rsidRPr="00DA0786">
        <w:rPr>
          <w:rFonts w:ascii="Times New Roman" w:hAnsi="Times New Roman"/>
          <w:sz w:val="24"/>
        </w:rPr>
        <w:t>up t</w:t>
      </w:r>
      <w:r w:rsidR="00C63F05">
        <w:rPr>
          <w:rFonts w:ascii="Times New Roman" w:hAnsi="Times New Roman"/>
          <w:sz w:val="24"/>
        </w:rPr>
        <w:t>o a maximum C</w:t>
      </w:r>
      <w:r w:rsidR="00FA0933" w:rsidRPr="00DA0786">
        <w:rPr>
          <w:rFonts w:ascii="Times New Roman" w:hAnsi="Times New Roman"/>
          <w:sz w:val="24"/>
        </w:rPr>
        <w:t>ontribution of fifteen thousand dollars ($15,000</w:t>
      </w:r>
      <w:r w:rsidR="00871B14">
        <w:rPr>
          <w:rFonts w:ascii="Times New Roman" w:hAnsi="Times New Roman"/>
          <w:sz w:val="24"/>
        </w:rPr>
        <w:t>.00</w:t>
      </w:r>
      <w:r w:rsidR="00C63F05">
        <w:rPr>
          <w:rFonts w:ascii="Times New Roman" w:hAnsi="Times New Roman"/>
          <w:sz w:val="24"/>
        </w:rPr>
        <w:t>)</w:t>
      </w:r>
      <w:r w:rsidR="002041D6">
        <w:rPr>
          <w:rFonts w:ascii="Times New Roman" w:hAnsi="Times New Roman"/>
          <w:sz w:val="24"/>
        </w:rPr>
        <w:t xml:space="preserve"> unless the Participating Employer elects a Contribution</w:t>
      </w:r>
      <w:r w:rsidR="00AE22E4">
        <w:rPr>
          <w:rFonts w:ascii="Times New Roman" w:hAnsi="Times New Roman"/>
          <w:sz w:val="24"/>
        </w:rPr>
        <w:t xml:space="preserve"> greater than that maximum</w:t>
      </w:r>
      <w:r w:rsidR="00C63F05">
        <w:rPr>
          <w:rFonts w:ascii="Times New Roman" w:hAnsi="Times New Roman"/>
          <w:sz w:val="24"/>
        </w:rPr>
        <w:t xml:space="preserve">. </w:t>
      </w:r>
      <w:r w:rsidR="00FA0933" w:rsidRPr="00DA0786">
        <w:rPr>
          <w:rFonts w:ascii="Times New Roman" w:hAnsi="Times New Roman"/>
          <w:sz w:val="24"/>
        </w:rPr>
        <w:t>RAND will issue a</w:t>
      </w:r>
      <w:r w:rsidR="00871B14">
        <w:rPr>
          <w:rFonts w:ascii="Times New Roman" w:hAnsi="Times New Roman"/>
          <w:sz w:val="24"/>
        </w:rPr>
        <w:t xml:space="preserve"> Contribution invoice </w:t>
      </w:r>
      <w:r w:rsidR="00FA0933" w:rsidRPr="00DA0786">
        <w:rPr>
          <w:rFonts w:ascii="Times New Roman" w:hAnsi="Times New Roman"/>
          <w:sz w:val="24"/>
        </w:rPr>
        <w:t xml:space="preserve">to the Participating Employer upon receipt of </w:t>
      </w:r>
      <w:r w:rsidR="00871B14">
        <w:rPr>
          <w:rFonts w:ascii="Times New Roman" w:hAnsi="Times New Roman"/>
          <w:sz w:val="24"/>
        </w:rPr>
        <w:t>the</w:t>
      </w:r>
      <w:r w:rsidR="00871B14" w:rsidRPr="00DA0786">
        <w:rPr>
          <w:rFonts w:ascii="Times New Roman" w:hAnsi="Times New Roman"/>
          <w:sz w:val="24"/>
        </w:rPr>
        <w:t xml:space="preserve"> </w:t>
      </w:r>
      <w:r w:rsidR="00FA0933" w:rsidRPr="00DA0786">
        <w:rPr>
          <w:rFonts w:ascii="Times New Roman" w:hAnsi="Times New Roman"/>
          <w:sz w:val="24"/>
        </w:rPr>
        <w:t>Claim</w:t>
      </w:r>
      <w:r w:rsidR="008E2E20">
        <w:rPr>
          <w:rFonts w:ascii="Times New Roman" w:hAnsi="Times New Roman"/>
          <w:sz w:val="24"/>
        </w:rPr>
        <w:t>s</w:t>
      </w:r>
      <w:r w:rsidR="00FA0933" w:rsidRPr="00DA0786">
        <w:rPr>
          <w:rFonts w:ascii="Times New Roman" w:hAnsi="Times New Roman"/>
          <w:sz w:val="24"/>
        </w:rPr>
        <w:t xml:space="preserve"> Data</w:t>
      </w:r>
      <w:r w:rsidR="00AE22E4">
        <w:rPr>
          <w:rFonts w:ascii="Times New Roman" w:hAnsi="Times New Roman"/>
          <w:sz w:val="24"/>
        </w:rPr>
        <w:t xml:space="preserve"> or when RAND has </w:t>
      </w:r>
      <w:proofErr w:type="gramStart"/>
      <w:r w:rsidR="00AE22E4">
        <w:rPr>
          <w:rFonts w:ascii="Times New Roman" w:hAnsi="Times New Roman"/>
          <w:sz w:val="24"/>
        </w:rPr>
        <w:t>sufficient</w:t>
      </w:r>
      <w:proofErr w:type="gramEnd"/>
      <w:r w:rsidR="00AE22E4">
        <w:rPr>
          <w:rFonts w:ascii="Times New Roman" w:hAnsi="Times New Roman"/>
          <w:sz w:val="24"/>
        </w:rPr>
        <w:t xml:space="preserve"> assurance that the Claims Data will be delivered</w:t>
      </w:r>
      <w:r w:rsidR="00FA0933" w:rsidRPr="00DA0786">
        <w:rPr>
          <w:rFonts w:ascii="Times New Roman" w:hAnsi="Times New Roman"/>
          <w:sz w:val="24"/>
        </w:rPr>
        <w:t>.</w:t>
      </w:r>
      <w:r w:rsidR="00C63F05">
        <w:rPr>
          <w:rFonts w:ascii="Times New Roman" w:hAnsi="Times New Roman"/>
          <w:sz w:val="24"/>
        </w:rPr>
        <w:t xml:space="preserve"> The Contribution shall be due and payable by Participating Employer upon receipt.</w:t>
      </w:r>
    </w:p>
    <w:p w14:paraId="45ADC6A9" w14:textId="77777777" w:rsidR="00DA0786" w:rsidRPr="00DA0786" w:rsidRDefault="001969CB">
      <w:pPr>
        <w:pStyle w:val="SFParasubclause1"/>
        <w:numPr>
          <w:ilvl w:val="0"/>
          <w:numId w:val="3"/>
        </w:numPr>
        <w:jc w:val="both"/>
        <w:rPr>
          <w:rFonts w:ascii="Times New Roman" w:hAnsi="Times New Roman" w:cs="Times New Roman"/>
        </w:rPr>
      </w:pPr>
      <w:r w:rsidRPr="001969CB">
        <w:rPr>
          <w:rFonts w:ascii="Times New Roman" w:hAnsi="Times New Roman" w:cs="Times New Roman"/>
          <w:u w:val="single"/>
        </w:rPr>
        <w:t>Disclaimer of Warranties</w:t>
      </w:r>
      <w:r>
        <w:rPr>
          <w:rFonts w:ascii="Times New Roman" w:hAnsi="Times New Roman" w:cs="Times New Roman"/>
        </w:rPr>
        <w:t xml:space="preserve">. </w:t>
      </w:r>
      <w:r w:rsidR="00871B14">
        <w:rPr>
          <w:rFonts w:ascii="Times New Roman" w:hAnsi="Times New Roman" w:cs="Times New Roman"/>
        </w:rPr>
        <w:t>RAND’S</w:t>
      </w:r>
      <w:r w:rsidR="00871B14" w:rsidRPr="00DA0786">
        <w:rPr>
          <w:rFonts w:ascii="Times New Roman" w:hAnsi="Times New Roman" w:cs="Times New Roman"/>
        </w:rPr>
        <w:t xml:space="preserve"> </w:t>
      </w:r>
      <w:r w:rsidR="00871B14">
        <w:rPr>
          <w:rFonts w:ascii="Times New Roman" w:hAnsi="Times New Roman" w:cs="Times New Roman"/>
        </w:rPr>
        <w:t xml:space="preserve">RESEARCH </w:t>
      </w:r>
      <w:r w:rsidR="00E0555F">
        <w:rPr>
          <w:rFonts w:ascii="Times New Roman" w:hAnsi="Times New Roman" w:cs="Times New Roman"/>
        </w:rPr>
        <w:t>REPORTS</w:t>
      </w:r>
      <w:r w:rsidR="00E0555F" w:rsidRPr="00DA0786">
        <w:rPr>
          <w:rFonts w:ascii="Times New Roman" w:hAnsi="Times New Roman" w:cs="Times New Roman"/>
        </w:rPr>
        <w:t xml:space="preserve"> </w:t>
      </w:r>
      <w:r w:rsidR="00DA0786" w:rsidRPr="00DA0786">
        <w:rPr>
          <w:rFonts w:ascii="Times New Roman" w:hAnsi="Times New Roman" w:cs="Times New Roman"/>
        </w:rPr>
        <w:t xml:space="preserve">ARE PROVIDED "AS IS" AND RAND HEREBY DISCLAIMS ALL WARRANTIES, WHETHER EXPRESS, </w:t>
      </w:r>
      <w:r w:rsidR="00DA0786" w:rsidRPr="00DA0786">
        <w:rPr>
          <w:rFonts w:ascii="Times New Roman" w:hAnsi="Times New Roman" w:cs="Times New Roman"/>
        </w:rPr>
        <w:lastRenderedPageBreak/>
        <w:t xml:space="preserve">IMPLIED, STATUTORY, OR OTHERWISE. RAND SPECIFICALLY DISCLAIMS ALL IMPLIED WARRANTIES OF MERCHANTABILITY, FITNESS FOR A PARTICULAR PURPOSE, TITLE, AND NON-INFRINGEMENT, AND ALL WARRANTIES ARISING FROM COURSE OF DEALING, USAGE, OR TRADE PRACTICE. </w:t>
      </w:r>
      <w:r w:rsidR="00C35128">
        <w:rPr>
          <w:rFonts w:ascii="Times New Roman" w:hAnsi="Times New Roman" w:cs="Times New Roman"/>
        </w:rPr>
        <w:t>RAND</w:t>
      </w:r>
      <w:r w:rsidR="00DA0786" w:rsidRPr="00DA0786">
        <w:rPr>
          <w:rFonts w:ascii="Times New Roman" w:hAnsi="Times New Roman" w:cs="Times New Roman"/>
        </w:rPr>
        <w:t xml:space="preserve"> MAKES NO WARRANTY OF ANY KIND THAT THE RESEARCH</w:t>
      </w:r>
      <w:r w:rsidR="00E446B5">
        <w:rPr>
          <w:rFonts w:ascii="Times New Roman" w:hAnsi="Times New Roman" w:cs="Times New Roman"/>
        </w:rPr>
        <w:t xml:space="preserve">, RESEARCH </w:t>
      </w:r>
      <w:r w:rsidR="00E0555F">
        <w:rPr>
          <w:rFonts w:ascii="Times New Roman" w:hAnsi="Times New Roman" w:cs="Times New Roman"/>
        </w:rPr>
        <w:t>REPORTS</w:t>
      </w:r>
      <w:r w:rsidR="00DA0786" w:rsidRPr="00DA0786">
        <w:rPr>
          <w:rFonts w:ascii="Times New Roman" w:hAnsi="Times New Roman" w:cs="Times New Roman"/>
        </w:rPr>
        <w:t>, OR ANY PRODUCTS OR RESULTS OF THE USE THEREOF, WILL MEET PARTICIPATING EMPLOYER'S OR ANY OTHER PERSON'S REQUIREMENTS</w:t>
      </w:r>
      <w:r w:rsidR="00B72F16">
        <w:rPr>
          <w:rFonts w:ascii="Times New Roman" w:hAnsi="Times New Roman" w:cs="Times New Roman"/>
        </w:rPr>
        <w:t xml:space="preserve"> (EXCEPT AS SET FORTH IN EXHIBIT A)</w:t>
      </w:r>
      <w:r w:rsidR="00DA0786" w:rsidRPr="00DA0786">
        <w:rPr>
          <w:rFonts w:ascii="Times New Roman" w:hAnsi="Times New Roman" w:cs="Times New Roman"/>
        </w:rPr>
        <w:t>, ACHIEVE ANY INTENDED RESULT OR BE SECURE, ACCURATE, COMPLETE, OR ERROR FREE.</w:t>
      </w:r>
      <w:r w:rsidR="00CF5B3E">
        <w:rPr>
          <w:rFonts w:ascii="Times New Roman" w:hAnsi="Times New Roman" w:cs="Times New Roman"/>
        </w:rPr>
        <w:t xml:space="preserve">  THE PARTIES FURTHER RECOGNIZE THAT T</w:t>
      </w:r>
      <w:r w:rsidR="00E0555F">
        <w:rPr>
          <w:rFonts w:ascii="Times New Roman" w:hAnsi="Times New Roman" w:cs="Times New Roman"/>
        </w:rPr>
        <w:t>HE ACCURACY OF RAND’S RESEARCH REPORTS</w:t>
      </w:r>
      <w:r w:rsidR="00CF5B3E">
        <w:rPr>
          <w:rFonts w:ascii="Times New Roman" w:hAnsi="Times New Roman" w:cs="Times New Roman"/>
        </w:rPr>
        <w:t>, INCLUDING ANY CONCLUSIONS OR OBSERVATIONS THEREIN, IS DEPENDENT ON THE ACCURACY OF THE CLAIM</w:t>
      </w:r>
      <w:r w:rsidR="008E2E20">
        <w:rPr>
          <w:rFonts w:ascii="Times New Roman" w:hAnsi="Times New Roman" w:cs="Times New Roman"/>
        </w:rPr>
        <w:t>S</w:t>
      </w:r>
      <w:r w:rsidR="00CF5B3E">
        <w:rPr>
          <w:rFonts w:ascii="Times New Roman" w:hAnsi="Times New Roman" w:cs="Times New Roman"/>
        </w:rPr>
        <w:t xml:space="preserve"> DATA RECEIVED BY RAND.</w:t>
      </w:r>
    </w:p>
    <w:p w14:paraId="36AB0E59" w14:textId="77777777" w:rsidR="00DA0786" w:rsidRDefault="001969CB">
      <w:pPr>
        <w:pStyle w:val="ListParagraph"/>
        <w:numPr>
          <w:ilvl w:val="0"/>
          <w:numId w:val="3"/>
        </w:numPr>
        <w:jc w:val="both"/>
        <w:rPr>
          <w:rFonts w:ascii="Times New Roman" w:hAnsi="Times New Roman"/>
          <w:color w:val="000000"/>
          <w:sz w:val="24"/>
          <w:lang w:eastAsia="ko-KR"/>
        </w:rPr>
      </w:pPr>
      <w:r w:rsidRPr="001969CB">
        <w:rPr>
          <w:rFonts w:ascii="Times New Roman" w:hAnsi="Times New Roman"/>
          <w:color w:val="000000"/>
          <w:sz w:val="24"/>
          <w:u w:val="single"/>
          <w:lang w:eastAsia="ko-KR"/>
        </w:rPr>
        <w:t>Limitation of Liability</w:t>
      </w:r>
      <w:r>
        <w:rPr>
          <w:rFonts w:ascii="Times New Roman" w:hAnsi="Times New Roman"/>
          <w:color w:val="000000"/>
          <w:sz w:val="24"/>
          <w:lang w:eastAsia="ko-KR"/>
        </w:rPr>
        <w:t xml:space="preserve">. </w:t>
      </w:r>
      <w:r w:rsidR="00DA0786" w:rsidRPr="00DA0786">
        <w:rPr>
          <w:rFonts w:ascii="Times New Roman" w:hAnsi="Times New Roman"/>
          <w:color w:val="000000"/>
          <w:sz w:val="24"/>
          <w:lang w:eastAsia="ko-KR"/>
        </w:rPr>
        <w:t xml:space="preserve">IN NO EVENT WILL </w:t>
      </w:r>
      <w:r w:rsidR="00464094">
        <w:rPr>
          <w:rFonts w:ascii="Times New Roman" w:hAnsi="Times New Roman"/>
          <w:color w:val="000000"/>
          <w:sz w:val="24"/>
          <w:lang w:eastAsia="ko-KR"/>
        </w:rPr>
        <w:t>RAND</w:t>
      </w:r>
      <w:r w:rsidR="00464094" w:rsidRPr="00DA0786">
        <w:rPr>
          <w:rFonts w:ascii="Times New Roman" w:hAnsi="Times New Roman"/>
          <w:color w:val="000000"/>
          <w:sz w:val="24"/>
          <w:lang w:eastAsia="ko-KR"/>
        </w:rPr>
        <w:t xml:space="preserve"> BE LIABLE UNDER OR IN CONNECTION WITH THIS AGREEMENT UNDER ANY LEGAL OR EQUITABLE THEORY, INCLUDING BREACH OF CONTRACT, TORT (INCLUDING NEGLIGENCE), STRICT LIABILITY, AND OTHERWISE, FOR ANY: (A) CONSEQUENTIAL, INCIDENTAL, INDIRECT, EXEMPLARY, SPECIAL, ENHANCED, OR PUNITIVE DAMAGES; (B) INCREASED COSTS, DIMINUTION IN VALUE OR LOST BUSINESS, PRODUCTION, REVENUES, OR PROFITS; (C) LOSS OF GOODWILL OR REPUTATION; (D) USE, INABILITY TO USE, LOSS, INTERRUPTION, DELAY OR RECOVERY OF ANY DATA, OR BREACH OF DATA OR SYSTEM SECURITY; OR (E) COST OF REPLACEMENT GOODS OR SERVICES, IN EACH CASE REGARDLESS OF WHETHER </w:t>
      </w:r>
      <w:r w:rsidR="00464094">
        <w:rPr>
          <w:rFonts w:ascii="Times New Roman" w:hAnsi="Times New Roman"/>
          <w:color w:val="000000"/>
          <w:sz w:val="24"/>
          <w:lang w:eastAsia="ko-KR"/>
        </w:rPr>
        <w:t>RAND</w:t>
      </w:r>
      <w:r w:rsidR="00464094" w:rsidRPr="00DA0786">
        <w:rPr>
          <w:rFonts w:ascii="Times New Roman" w:hAnsi="Times New Roman"/>
          <w:color w:val="000000"/>
          <w:sz w:val="24"/>
          <w:lang w:eastAsia="ko-KR"/>
        </w:rPr>
        <w:t xml:space="preserve"> WAS ADVISED OF THE POSSIBILITY OF SUCH LOSSES OR DAMAGES OR SUCH LOSSES OR DAMAGES WERE OTHERWISE FORESEEABLE. IN NO EVENT WILL </w:t>
      </w:r>
      <w:r w:rsidR="00464094">
        <w:rPr>
          <w:rFonts w:ascii="Times New Roman" w:hAnsi="Times New Roman"/>
          <w:color w:val="000000"/>
          <w:sz w:val="24"/>
          <w:lang w:eastAsia="ko-KR"/>
        </w:rPr>
        <w:t>RAND</w:t>
      </w:r>
      <w:r w:rsidR="00464094" w:rsidRPr="00DA0786">
        <w:rPr>
          <w:rFonts w:ascii="Times New Roman" w:hAnsi="Times New Roman"/>
          <w:color w:val="000000"/>
          <w:sz w:val="24"/>
          <w:lang w:eastAsia="ko-KR"/>
        </w:rPr>
        <w:t xml:space="preserve">'S AGGREGATE LIABILITY ARISING OUT OF OR </w:t>
      </w:r>
      <w:r w:rsidR="00DA0786" w:rsidRPr="00DA0786">
        <w:rPr>
          <w:rFonts w:ascii="Times New Roman" w:hAnsi="Times New Roman"/>
          <w:color w:val="000000"/>
          <w:sz w:val="24"/>
          <w:lang w:eastAsia="ko-KR"/>
        </w:rPr>
        <w:t xml:space="preserve">RELATED TO THIS AGREEMENT UNDER ANY LEGAL OR EQUITABLE THEORY, INCLUDING BREACH OF CONTRACT, TORT (INCLUDING NEGLIGENCE), STRICT LIABILITY, AND OTHERWISE EXCEED THE TOTAL </w:t>
      </w:r>
      <w:r w:rsidR="00464094">
        <w:rPr>
          <w:rFonts w:ascii="Times New Roman" w:hAnsi="Times New Roman"/>
          <w:color w:val="000000"/>
          <w:sz w:val="24"/>
          <w:lang w:eastAsia="ko-KR"/>
        </w:rPr>
        <w:t xml:space="preserve">CONTRIBUTION </w:t>
      </w:r>
      <w:r w:rsidR="00C956F0">
        <w:rPr>
          <w:rFonts w:ascii="Times New Roman" w:hAnsi="Times New Roman"/>
          <w:color w:val="000000"/>
          <w:sz w:val="24"/>
          <w:lang w:eastAsia="ko-KR"/>
        </w:rPr>
        <w:t>MADE BY PARTICIPATING EMPLOYER</w:t>
      </w:r>
      <w:r w:rsidR="00C956F0" w:rsidRPr="00DA0786">
        <w:rPr>
          <w:rFonts w:ascii="Times New Roman" w:hAnsi="Times New Roman"/>
          <w:color w:val="000000"/>
          <w:sz w:val="24"/>
          <w:lang w:eastAsia="ko-KR"/>
        </w:rPr>
        <w:t xml:space="preserve"> </w:t>
      </w:r>
      <w:r w:rsidR="00DA0786" w:rsidRPr="00DA0786">
        <w:rPr>
          <w:rFonts w:ascii="Times New Roman" w:hAnsi="Times New Roman"/>
          <w:color w:val="000000"/>
          <w:sz w:val="24"/>
          <w:lang w:eastAsia="ko-KR"/>
        </w:rPr>
        <w:t xml:space="preserve">TO </w:t>
      </w:r>
      <w:r w:rsidR="00464094">
        <w:rPr>
          <w:rFonts w:ascii="Times New Roman" w:hAnsi="Times New Roman"/>
          <w:color w:val="000000"/>
          <w:sz w:val="24"/>
          <w:lang w:eastAsia="ko-KR"/>
        </w:rPr>
        <w:t>RAND</w:t>
      </w:r>
      <w:r w:rsidR="00C956F0">
        <w:rPr>
          <w:rFonts w:ascii="Times New Roman" w:hAnsi="Times New Roman"/>
          <w:color w:val="000000"/>
          <w:sz w:val="24"/>
          <w:lang w:eastAsia="ko-KR"/>
        </w:rPr>
        <w:t>’S RESEARCH</w:t>
      </w:r>
      <w:r w:rsidR="00DA0786" w:rsidRPr="00DA0786">
        <w:rPr>
          <w:rFonts w:ascii="Times New Roman" w:hAnsi="Times New Roman"/>
          <w:color w:val="000000"/>
          <w:sz w:val="24"/>
          <w:lang w:eastAsia="ko-KR"/>
        </w:rPr>
        <w:t xml:space="preserve"> UNDER THIS AGREEMENT. </w:t>
      </w:r>
    </w:p>
    <w:p w14:paraId="5B5234B6" w14:textId="77777777" w:rsidR="00464094" w:rsidRPr="00DA0786" w:rsidRDefault="00464094" w:rsidP="00ED719D">
      <w:pPr>
        <w:pStyle w:val="ListParagraph"/>
        <w:jc w:val="both"/>
        <w:rPr>
          <w:rFonts w:ascii="Times New Roman" w:hAnsi="Times New Roman"/>
          <w:color w:val="000000"/>
          <w:sz w:val="24"/>
          <w:lang w:eastAsia="ko-KR"/>
        </w:rPr>
      </w:pPr>
    </w:p>
    <w:p w14:paraId="37640817" w14:textId="3F33DF61" w:rsidR="004377DD" w:rsidRDefault="00464094" w:rsidP="00ED719D">
      <w:pPr>
        <w:pStyle w:val="ListParagraph"/>
        <w:numPr>
          <w:ilvl w:val="0"/>
          <w:numId w:val="3"/>
        </w:numPr>
        <w:jc w:val="both"/>
        <w:rPr>
          <w:rFonts w:ascii="Times New Roman" w:hAnsi="Times New Roman"/>
          <w:sz w:val="24"/>
        </w:rPr>
      </w:pPr>
      <w:r w:rsidRPr="000A6BF5">
        <w:rPr>
          <w:rFonts w:ascii="Times New Roman" w:hAnsi="Times New Roman"/>
          <w:sz w:val="24"/>
          <w:u w:val="single"/>
        </w:rPr>
        <w:t>Term.</w:t>
      </w:r>
      <w:r w:rsidRPr="00464094">
        <w:rPr>
          <w:rFonts w:ascii="Times New Roman" w:hAnsi="Times New Roman"/>
          <w:sz w:val="24"/>
        </w:rPr>
        <w:t xml:space="preserve"> The term of this Agreement begins on the Effective Date and, unless terminated earlier pursuant to this Agreement's express provisions, will continue in effect until </w:t>
      </w:r>
      <w:r w:rsidR="00E0555F">
        <w:rPr>
          <w:rFonts w:ascii="Times New Roman" w:hAnsi="Times New Roman"/>
          <w:sz w:val="24"/>
        </w:rPr>
        <w:t xml:space="preserve">RAND’s delivery of the Research Report to Participating Employer </w:t>
      </w:r>
      <w:r w:rsidRPr="00464094">
        <w:rPr>
          <w:rFonts w:ascii="Times New Roman" w:hAnsi="Times New Roman"/>
          <w:sz w:val="24"/>
        </w:rPr>
        <w:t>(“</w:t>
      </w:r>
      <w:r w:rsidRPr="000A6BF5">
        <w:rPr>
          <w:rFonts w:ascii="Times New Roman" w:hAnsi="Times New Roman"/>
          <w:b/>
          <w:sz w:val="24"/>
        </w:rPr>
        <w:t>Term</w:t>
      </w:r>
      <w:r w:rsidRPr="00464094">
        <w:rPr>
          <w:rFonts w:ascii="Times New Roman" w:hAnsi="Times New Roman"/>
          <w:sz w:val="24"/>
        </w:rPr>
        <w:t>”).</w:t>
      </w:r>
      <w:bookmarkStart w:id="4" w:name="a000086"/>
    </w:p>
    <w:p w14:paraId="13972B48" w14:textId="77777777" w:rsidR="001F7AE2" w:rsidRPr="001F7AE2" w:rsidRDefault="001F7AE2" w:rsidP="001F7AE2">
      <w:pPr>
        <w:pStyle w:val="ListParagraph"/>
        <w:rPr>
          <w:rFonts w:ascii="Times New Roman" w:hAnsi="Times New Roman"/>
          <w:sz w:val="24"/>
        </w:rPr>
      </w:pPr>
    </w:p>
    <w:p w14:paraId="72427277" w14:textId="44D89671" w:rsidR="001F7AE2" w:rsidRPr="001F7AE2" w:rsidRDefault="001F7AE2" w:rsidP="001F7AE2">
      <w:pPr>
        <w:pStyle w:val="ListParagraph"/>
        <w:numPr>
          <w:ilvl w:val="0"/>
          <w:numId w:val="3"/>
        </w:numPr>
        <w:jc w:val="both"/>
        <w:rPr>
          <w:rFonts w:ascii="Times New Roman" w:hAnsi="Times New Roman"/>
          <w:sz w:val="24"/>
        </w:rPr>
      </w:pPr>
      <w:r w:rsidRPr="001F7AE2">
        <w:rPr>
          <w:rFonts w:ascii="Times New Roman" w:hAnsi="Times New Roman"/>
          <w:sz w:val="24"/>
          <w:u w:val="single"/>
        </w:rPr>
        <w:t>Contacts.</w:t>
      </w:r>
      <w:r>
        <w:rPr>
          <w:rFonts w:ascii="Times New Roman" w:hAnsi="Times New Roman"/>
          <w:sz w:val="24"/>
        </w:rPr>
        <w:t xml:space="preserve">  </w:t>
      </w:r>
      <w:r w:rsidRPr="001F7AE2">
        <w:rPr>
          <w:rFonts w:ascii="Times New Roman" w:hAnsi="Times New Roman"/>
          <w:sz w:val="24"/>
        </w:rPr>
        <w:t xml:space="preserve">The following contacts are the respective organizational representatives for reporting any notices or </w:t>
      </w:r>
      <w:r w:rsidR="004377DD">
        <w:rPr>
          <w:rFonts w:ascii="Times New Roman" w:hAnsi="Times New Roman"/>
          <w:sz w:val="24"/>
        </w:rPr>
        <w:t xml:space="preserve">for </w:t>
      </w:r>
      <w:r>
        <w:rPr>
          <w:rFonts w:ascii="Times New Roman" w:hAnsi="Times New Roman"/>
          <w:sz w:val="24"/>
        </w:rPr>
        <w:t>billing matters.</w:t>
      </w:r>
      <w:r w:rsidRPr="001F7AE2">
        <w:rPr>
          <w:rFonts w:ascii="Times New Roman" w:hAnsi="Times New Roman"/>
          <w:sz w:val="24"/>
        </w:rPr>
        <w:t xml:space="preserve">  These designated contacts may be updated by written notice to the other Party.</w:t>
      </w:r>
    </w:p>
    <w:p w14:paraId="7A2E2F9F" w14:textId="77777777" w:rsidR="001F7AE2" w:rsidRPr="001F7AE2" w:rsidRDefault="001F7AE2" w:rsidP="001F7AE2">
      <w:pPr>
        <w:pStyle w:val="ListParagraph"/>
        <w:jc w:val="both"/>
        <w:rPr>
          <w:rFonts w:ascii="Times New Roman" w:hAnsi="Times New Roman"/>
          <w:sz w:val="24"/>
        </w:rPr>
      </w:pPr>
    </w:p>
    <w:p w14:paraId="58E5D248" w14:textId="50C6EA81" w:rsidR="001F7AE2" w:rsidRPr="004377DD" w:rsidRDefault="001F7AE2" w:rsidP="001F7AE2">
      <w:pPr>
        <w:pStyle w:val="ListParagraph"/>
        <w:jc w:val="both"/>
        <w:rPr>
          <w:rFonts w:ascii="Times New Roman" w:hAnsi="Times New Roman"/>
          <w:sz w:val="24"/>
          <w:highlight w:val="green"/>
        </w:rPr>
      </w:pPr>
      <w:r w:rsidRPr="004377DD">
        <w:rPr>
          <w:rFonts w:ascii="Times New Roman" w:hAnsi="Times New Roman"/>
          <w:sz w:val="24"/>
          <w:highlight w:val="green"/>
        </w:rPr>
        <w:t>For Participating Employer:</w:t>
      </w:r>
      <w:r w:rsidRPr="004377DD">
        <w:rPr>
          <w:rFonts w:ascii="Times New Roman" w:hAnsi="Times New Roman"/>
          <w:sz w:val="24"/>
          <w:highlight w:val="green"/>
        </w:rPr>
        <w:tab/>
        <w:t>Name</w:t>
      </w:r>
    </w:p>
    <w:p w14:paraId="03C1072D" w14:textId="566C85CD" w:rsidR="001F7AE2" w:rsidRPr="004377DD" w:rsidRDefault="001F7AE2" w:rsidP="004377DD">
      <w:pPr>
        <w:pStyle w:val="ListParagraph"/>
        <w:jc w:val="both"/>
        <w:rPr>
          <w:rFonts w:ascii="Times New Roman" w:hAnsi="Times New Roman"/>
          <w:sz w:val="24"/>
          <w:highlight w:val="green"/>
        </w:rPr>
      </w:pPr>
      <w:r w:rsidRPr="004377DD">
        <w:rPr>
          <w:rFonts w:ascii="Times New Roman" w:hAnsi="Times New Roman"/>
          <w:sz w:val="24"/>
          <w:highlight w:val="green"/>
        </w:rPr>
        <w:tab/>
      </w:r>
      <w:r w:rsidRPr="004377DD">
        <w:rPr>
          <w:rFonts w:ascii="Times New Roman" w:hAnsi="Times New Roman"/>
          <w:sz w:val="24"/>
          <w:highlight w:val="green"/>
        </w:rPr>
        <w:tab/>
      </w:r>
      <w:r w:rsidRPr="004377DD">
        <w:rPr>
          <w:rFonts w:ascii="Times New Roman" w:hAnsi="Times New Roman"/>
          <w:sz w:val="24"/>
          <w:highlight w:val="green"/>
        </w:rPr>
        <w:tab/>
      </w:r>
      <w:r w:rsidR="004377DD" w:rsidRPr="004377DD">
        <w:rPr>
          <w:rFonts w:ascii="Times New Roman" w:hAnsi="Times New Roman"/>
          <w:sz w:val="24"/>
          <w:highlight w:val="green"/>
        </w:rPr>
        <w:tab/>
      </w:r>
      <w:r w:rsidRPr="004377DD">
        <w:rPr>
          <w:rFonts w:ascii="Times New Roman" w:hAnsi="Times New Roman"/>
          <w:sz w:val="24"/>
          <w:highlight w:val="green"/>
        </w:rPr>
        <w:t>Title</w:t>
      </w:r>
    </w:p>
    <w:p w14:paraId="1F3CF5DB" w14:textId="1C55FBE4" w:rsidR="001F7AE2" w:rsidRPr="004377DD" w:rsidRDefault="001F7AE2" w:rsidP="004377DD">
      <w:pPr>
        <w:pStyle w:val="ListParagraph"/>
        <w:jc w:val="both"/>
        <w:rPr>
          <w:rFonts w:ascii="Times New Roman" w:hAnsi="Times New Roman"/>
          <w:sz w:val="24"/>
          <w:highlight w:val="green"/>
        </w:rPr>
      </w:pPr>
      <w:r w:rsidRPr="004377DD">
        <w:rPr>
          <w:rFonts w:ascii="Times New Roman" w:hAnsi="Times New Roman"/>
          <w:sz w:val="24"/>
          <w:highlight w:val="green"/>
        </w:rPr>
        <w:tab/>
      </w:r>
      <w:r w:rsidRPr="004377DD">
        <w:rPr>
          <w:rFonts w:ascii="Times New Roman" w:hAnsi="Times New Roman"/>
          <w:sz w:val="24"/>
          <w:highlight w:val="green"/>
        </w:rPr>
        <w:tab/>
      </w:r>
      <w:r w:rsidRPr="004377DD">
        <w:rPr>
          <w:rFonts w:ascii="Times New Roman" w:hAnsi="Times New Roman"/>
          <w:sz w:val="24"/>
          <w:highlight w:val="green"/>
        </w:rPr>
        <w:tab/>
      </w:r>
      <w:r w:rsidR="004377DD" w:rsidRPr="004377DD">
        <w:rPr>
          <w:rFonts w:ascii="Times New Roman" w:hAnsi="Times New Roman"/>
          <w:sz w:val="24"/>
          <w:highlight w:val="green"/>
        </w:rPr>
        <w:tab/>
      </w:r>
      <w:r w:rsidRPr="004377DD">
        <w:rPr>
          <w:rFonts w:ascii="Times New Roman" w:hAnsi="Times New Roman"/>
          <w:sz w:val="24"/>
          <w:highlight w:val="green"/>
        </w:rPr>
        <w:t>Address, City, State, Zip</w:t>
      </w:r>
    </w:p>
    <w:p w14:paraId="00B0A85B" w14:textId="29AD1B51" w:rsidR="001F7AE2" w:rsidRPr="004377DD" w:rsidRDefault="001F7AE2" w:rsidP="004377DD">
      <w:pPr>
        <w:pStyle w:val="ListParagraph"/>
        <w:jc w:val="both"/>
        <w:rPr>
          <w:rFonts w:ascii="Times New Roman" w:hAnsi="Times New Roman"/>
          <w:sz w:val="24"/>
          <w:highlight w:val="green"/>
        </w:rPr>
      </w:pPr>
      <w:r w:rsidRPr="004377DD">
        <w:rPr>
          <w:rFonts w:ascii="Times New Roman" w:hAnsi="Times New Roman"/>
          <w:sz w:val="24"/>
          <w:highlight w:val="green"/>
        </w:rPr>
        <w:tab/>
      </w:r>
      <w:r w:rsidRPr="004377DD">
        <w:rPr>
          <w:rFonts w:ascii="Times New Roman" w:hAnsi="Times New Roman"/>
          <w:sz w:val="24"/>
          <w:highlight w:val="green"/>
        </w:rPr>
        <w:tab/>
      </w:r>
      <w:r w:rsidRPr="004377DD">
        <w:rPr>
          <w:rFonts w:ascii="Times New Roman" w:hAnsi="Times New Roman"/>
          <w:sz w:val="24"/>
          <w:highlight w:val="green"/>
        </w:rPr>
        <w:tab/>
      </w:r>
      <w:r w:rsidR="004377DD" w:rsidRPr="004377DD">
        <w:rPr>
          <w:rFonts w:ascii="Times New Roman" w:hAnsi="Times New Roman"/>
          <w:sz w:val="24"/>
          <w:highlight w:val="green"/>
        </w:rPr>
        <w:tab/>
      </w:r>
      <w:r w:rsidRPr="004377DD">
        <w:rPr>
          <w:rFonts w:ascii="Times New Roman" w:hAnsi="Times New Roman"/>
          <w:sz w:val="24"/>
          <w:highlight w:val="green"/>
        </w:rPr>
        <w:t xml:space="preserve">Telephone: </w:t>
      </w:r>
    </w:p>
    <w:p w14:paraId="14375DB7" w14:textId="70FDC2D2" w:rsidR="001F7AE2" w:rsidRPr="001F7AE2" w:rsidRDefault="001F7AE2" w:rsidP="004377DD">
      <w:pPr>
        <w:pStyle w:val="ListParagraph"/>
        <w:jc w:val="both"/>
        <w:rPr>
          <w:rFonts w:ascii="Times New Roman" w:hAnsi="Times New Roman"/>
          <w:sz w:val="24"/>
        </w:rPr>
      </w:pPr>
      <w:r w:rsidRPr="004377DD">
        <w:rPr>
          <w:rFonts w:ascii="Times New Roman" w:hAnsi="Times New Roman"/>
          <w:sz w:val="24"/>
          <w:highlight w:val="green"/>
        </w:rPr>
        <w:tab/>
      </w:r>
      <w:r w:rsidRPr="004377DD">
        <w:rPr>
          <w:rFonts w:ascii="Times New Roman" w:hAnsi="Times New Roman"/>
          <w:sz w:val="24"/>
          <w:highlight w:val="green"/>
        </w:rPr>
        <w:tab/>
      </w:r>
      <w:r w:rsidRPr="004377DD">
        <w:rPr>
          <w:rFonts w:ascii="Times New Roman" w:hAnsi="Times New Roman"/>
          <w:sz w:val="24"/>
          <w:highlight w:val="green"/>
        </w:rPr>
        <w:tab/>
      </w:r>
      <w:r w:rsidR="004377DD" w:rsidRPr="004377DD">
        <w:rPr>
          <w:rFonts w:ascii="Times New Roman" w:hAnsi="Times New Roman"/>
          <w:sz w:val="24"/>
          <w:highlight w:val="green"/>
        </w:rPr>
        <w:tab/>
      </w:r>
      <w:r w:rsidRPr="004377DD">
        <w:rPr>
          <w:rFonts w:ascii="Times New Roman" w:hAnsi="Times New Roman"/>
          <w:sz w:val="24"/>
          <w:highlight w:val="green"/>
        </w:rPr>
        <w:t>Email:</w:t>
      </w:r>
      <w:r w:rsidRPr="001F7AE2">
        <w:rPr>
          <w:rFonts w:ascii="Times New Roman" w:hAnsi="Times New Roman"/>
          <w:sz w:val="24"/>
        </w:rPr>
        <w:t xml:space="preserve"> </w:t>
      </w:r>
    </w:p>
    <w:p w14:paraId="2B12E0DE" w14:textId="77777777" w:rsidR="001F7AE2" w:rsidRPr="001F7AE2" w:rsidRDefault="001F7AE2" w:rsidP="004377DD">
      <w:pPr>
        <w:pStyle w:val="ListParagraph"/>
        <w:jc w:val="both"/>
        <w:rPr>
          <w:rFonts w:ascii="Times New Roman" w:hAnsi="Times New Roman"/>
          <w:sz w:val="24"/>
        </w:rPr>
      </w:pPr>
    </w:p>
    <w:p w14:paraId="7DCBE596" w14:textId="77777777" w:rsidR="001F7AE2" w:rsidRPr="001F7AE2" w:rsidRDefault="001F7AE2" w:rsidP="004377DD">
      <w:pPr>
        <w:pStyle w:val="ListParagraph"/>
        <w:jc w:val="both"/>
        <w:rPr>
          <w:rFonts w:ascii="Times New Roman" w:hAnsi="Times New Roman"/>
          <w:sz w:val="24"/>
        </w:rPr>
      </w:pPr>
    </w:p>
    <w:p w14:paraId="1233B896" w14:textId="5A647452" w:rsidR="001F7AE2" w:rsidRPr="001F7AE2" w:rsidRDefault="001F7AE2" w:rsidP="004377DD">
      <w:pPr>
        <w:pStyle w:val="ListParagraph"/>
        <w:jc w:val="both"/>
        <w:rPr>
          <w:rFonts w:ascii="Times New Roman" w:hAnsi="Times New Roman"/>
          <w:sz w:val="24"/>
        </w:rPr>
      </w:pPr>
      <w:r w:rsidRPr="001F7AE2">
        <w:rPr>
          <w:rFonts w:ascii="Times New Roman" w:hAnsi="Times New Roman"/>
          <w:sz w:val="24"/>
        </w:rPr>
        <w:t xml:space="preserve">For </w:t>
      </w:r>
      <w:r w:rsidR="004377DD">
        <w:rPr>
          <w:rFonts w:ascii="Times New Roman" w:hAnsi="Times New Roman"/>
          <w:sz w:val="24"/>
        </w:rPr>
        <w:t>RAND Corporation</w:t>
      </w:r>
      <w:r w:rsidRPr="001F7AE2">
        <w:rPr>
          <w:rFonts w:ascii="Times New Roman" w:hAnsi="Times New Roman"/>
          <w:sz w:val="24"/>
        </w:rPr>
        <w:t>:</w:t>
      </w:r>
      <w:r w:rsidRPr="001F7AE2">
        <w:rPr>
          <w:rFonts w:ascii="Times New Roman" w:hAnsi="Times New Roman"/>
          <w:sz w:val="24"/>
        </w:rPr>
        <w:tab/>
        <w:t>Christopher Whaley</w:t>
      </w:r>
    </w:p>
    <w:p w14:paraId="653D072A" w14:textId="003BA3C7" w:rsidR="001F7AE2" w:rsidRPr="001F7AE2" w:rsidRDefault="001F7AE2" w:rsidP="004377DD">
      <w:pPr>
        <w:pStyle w:val="ListParagraph"/>
        <w:jc w:val="both"/>
        <w:rPr>
          <w:rFonts w:ascii="Times New Roman" w:hAnsi="Times New Roman"/>
          <w:sz w:val="24"/>
        </w:rPr>
      </w:pPr>
      <w:r w:rsidRPr="001F7AE2">
        <w:rPr>
          <w:rFonts w:ascii="Times New Roman" w:hAnsi="Times New Roman"/>
          <w:sz w:val="24"/>
        </w:rPr>
        <w:tab/>
      </w:r>
      <w:r w:rsidRPr="001F7AE2">
        <w:rPr>
          <w:rFonts w:ascii="Times New Roman" w:hAnsi="Times New Roman"/>
          <w:sz w:val="24"/>
        </w:rPr>
        <w:tab/>
      </w:r>
      <w:r w:rsidRPr="001F7AE2">
        <w:rPr>
          <w:rFonts w:ascii="Times New Roman" w:hAnsi="Times New Roman"/>
          <w:sz w:val="24"/>
        </w:rPr>
        <w:tab/>
      </w:r>
      <w:r w:rsidR="004377DD">
        <w:rPr>
          <w:rFonts w:ascii="Times New Roman" w:hAnsi="Times New Roman"/>
          <w:sz w:val="24"/>
        </w:rPr>
        <w:tab/>
      </w:r>
      <w:r w:rsidRPr="001F7AE2">
        <w:rPr>
          <w:rFonts w:ascii="Times New Roman" w:hAnsi="Times New Roman"/>
          <w:sz w:val="24"/>
        </w:rPr>
        <w:t>Policy Researcher</w:t>
      </w:r>
    </w:p>
    <w:p w14:paraId="7148CAB2" w14:textId="0B06C64A" w:rsidR="001F7AE2" w:rsidRPr="001F7AE2" w:rsidRDefault="001F7AE2" w:rsidP="004377DD">
      <w:pPr>
        <w:pStyle w:val="ListParagraph"/>
        <w:jc w:val="both"/>
        <w:rPr>
          <w:rFonts w:ascii="Times New Roman" w:hAnsi="Times New Roman"/>
          <w:sz w:val="24"/>
        </w:rPr>
      </w:pPr>
      <w:r w:rsidRPr="001F7AE2">
        <w:rPr>
          <w:rFonts w:ascii="Times New Roman" w:hAnsi="Times New Roman"/>
          <w:sz w:val="24"/>
        </w:rPr>
        <w:tab/>
      </w:r>
      <w:r w:rsidRPr="001F7AE2">
        <w:rPr>
          <w:rFonts w:ascii="Times New Roman" w:hAnsi="Times New Roman"/>
          <w:sz w:val="24"/>
        </w:rPr>
        <w:tab/>
      </w:r>
      <w:r w:rsidRPr="001F7AE2">
        <w:rPr>
          <w:rFonts w:ascii="Times New Roman" w:hAnsi="Times New Roman"/>
          <w:sz w:val="24"/>
        </w:rPr>
        <w:tab/>
      </w:r>
      <w:r w:rsidR="004377DD">
        <w:rPr>
          <w:rFonts w:ascii="Times New Roman" w:hAnsi="Times New Roman"/>
          <w:sz w:val="24"/>
        </w:rPr>
        <w:tab/>
      </w:r>
      <w:r w:rsidRPr="001F7AE2">
        <w:rPr>
          <w:rFonts w:ascii="Times New Roman" w:hAnsi="Times New Roman"/>
          <w:sz w:val="24"/>
        </w:rPr>
        <w:t>The RAND Corporation</w:t>
      </w:r>
    </w:p>
    <w:p w14:paraId="1094F2D9" w14:textId="1DF1B2D1" w:rsidR="001F7AE2" w:rsidRPr="001F7AE2" w:rsidRDefault="001F7AE2" w:rsidP="004377DD">
      <w:pPr>
        <w:pStyle w:val="ListParagraph"/>
        <w:jc w:val="both"/>
        <w:rPr>
          <w:rFonts w:ascii="Times New Roman" w:hAnsi="Times New Roman"/>
          <w:sz w:val="24"/>
        </w:rPr>
      </w:pPr>
      <w:r w:rsidRPr="001F7AE2">
        <w:rPr>
          <w:rFonts w:ascii="Times New Roman" w:hAnsi="Times New Roman"/>
          <w:sz w:val="24"/>
        </w:rPr>
        <w:tab/>
      </w:r>
      <w:r w:rsidRPr="001F7AE2">
        <w:rPr>
          <w:rFonts w:ascii="Times New Roman" w:hAnsi="Times New Roman"/>
          <w:sz w:val="24"/>
        </w:rPr>
        <w:tab/>
      </w:r>
      <w:r w:rsidRPr="001F7AE2">
        <w:rPr>
          <w:rFonts w:ascii="Times New Roman" w:hAnsi="Times New Roman"/>
          <w:sz w:val="24"/>
        </w:rPr>
        <w:tab/>
      </w:r>
      <w:r w:rsidR="004377DD">
        <w:rPr>
          <w:rFonts w:ascii="Times New Roman" w:hAnsi="Times New Roman"/>
          <w:sz w:val="24"/>
        </w:rPr>
        <w:tab/>
      </w:r>
      <w:r w:rsidRPr="001F7AE2">
        <w:rPr>
          <w:rFonts w:ascii="Times New Roman" w:hAnsi="Times New Roman"/>
          <w:sz w:val="24"/>
        </w:rPr>
        <w:t>PO Box 2138, Santa Monica, CA 90407-2138</w:t>
      </w:r>
    </w:p>
    <w:p w14:paraId="3D351CC3" w14:textId="5C65CB0A" w:rsidR="001F7AE2" w:rsidRPr="001F7AE2" w:rsidRDefault="001F7AE2" w:rsidP="004377DD">
      <w:pPr>
        <w:pStyle w:val="ListParagraph"/>
        <w:jc w:val="both"/>
        <w:rPr>
          <w:rFonts w:ascii="Times New Roman" w:hAnsi="Times New Roman"/>
          <w:sz w:val="24"/>
        </w:rPr>
      </w:pPr>
      <w:r w:rsidRPr="001F7AE2">
        <w:rPr>
          <w:rFonts w:ascii="Times New Roman" w:hAnsi="Times New Roman"/>
          <w:sz w:val="24"/>
        </w:rPr>
        <w:tab/>
      </w:r>
      <w:r w:rsidRPr="001F7AE2">
        <w:rPr>
          <w:rFonts w:ascii="Times New Roman" w:hAnsi="Times New Roman"/>
          <w:sz w:val="24"/>
        </w:rPr>
        <w:tab/>
      </w:r>
      <w:r w:rsidRPr="001F7AE2">
        <w:rPr>
          <w:rFonts w:ascii="Times New Roman" w:hAnsi="Times New Roman"/>
          <w:sz w:val="24"/>
        </w:rPr>
        <w:tab/>
      </w:r>
      <w:r w:rsidR="004377DD">
        <w:rPr>
          <w:rFonts w:ascii="Times New Roman" w:hAnsi="Times New Roman"/>
          <w:sz w:val="24"/>
        </w:rPr>
        <w:tab/>
      </w:r>
      <w:r w:rsidRPr="001F7AE2">
        <w:rPr>
          <w:rFonts w:ascii="Times New Roman" w:hAnsi="Times New Roman"/>
          <w:sz w:val="24"/>
        </w:rPr>
        <w:t xml:space="preserve">Telephone: 310.393.0411 </w:t>
      </w:r>
    </w:p>
    <w:p w14:paraId="399D4BF1" w14:textId="482B2865" w:rsidR="001F7AE2" w:rsidRPr="001F7AE2" w:rsidRDefault="001F7AE2" w:rsidP="004377DD">
      <w:pPr>
        <w:pStyle w:val="ListParagraph"/>
        <w:jc w:val="both"/>
        <w:rPr>
          <w:rFonts w:ascii="Times New Roman" w:hAnsi="Times New Roman"/>
          <w:sz w:val="24"/>
        </w:rPr>
      </w:pPr>
      <w:r w:rsidRPr="001F7AE2">
        <w:rPr>
          <w:rFonts w:ascii="Times New Roman" w:hAnsi="Times New Roman"/>
          <w:sz w:val="24"/>
        </w:rPr>
        <w:tab/>
      </w:r>
      <w:r w:rsidRPr="001F7AE2">
        <w:rPr>
          <w:rFonts w:ascii="Times New Roman" w:hAnsi="Times New Roman"/>
          <w:sz w:val="24"/>
        </w:rPr>
        <w:tab/>
      </w:r>
      <w:r w:rsidRPr="001F7AE2">
        <w:rPr>
          <w:rFonts w:ascii="Times New Roman" w:hAnsi="Times New Roman"/>
          <w:sz w:val="24"/>
        </w:rPr>
        <w:tab/>
      </w:r>
      <w:r w:rsidR="004377DD">
        <w:rPr>
          <w:rFonts w:ascii="Times New Roman" w:hAnsi="Times New Roman"/>
          <w:sz w:val="24"/>
        </w:rPr>
        <w:tab/>
      </w:r>
      <w:r w:rsidRPr="001F7AE2">
        <w:rPr>
          <w:rFonts w:ascii="Times New Roman" w:hAnsi="Times New Roman"/>
          <w:sz w:val="24"/>
        </w:rPr>
        <w:t xml:space="preserve">Email: cwhaley@rand.org </w:t>
      </w:r>
    </w:p>
    <w:p w14:paraId="627733FE" w14:textId="77777777" w:rsidR="001F7AE2" w:rsidRPr="001F7AE2" w:rsidRDefault="001F7AE2" w:rsidP="004377DD">
      <w:pPr>
        <w:pStyle w:val="ListParagraph"/>
        <w:jc w:val="both"/>
        <w:rPr>
          <w:rFonts w:ascii="Times New Roman" w:hAnsi="Times New Roman"/>
          <w:sz w:val="24"/>
        </w:rPr>
      </w:pPr>
    </w:p>
    <w:p w14:paraId="7BBD15C9" w14:textId="12127024" w:rsidR="00464094" w:rsidRPr="001F7AE2" w:rsidRDefault="001F7AE2" w:rsidP="004377DD">
      <w:pPr>
        <w:pStyle w:val="ListParagraph"/>
        <w:jc w:val="both"/>
        <w:rPr>
          <w:rFonts w:ascii="Times New Roman" w:hAnsi="Times New Roman"/>
          <w:sz w:val="24"/>
        </w:rPr>
      </w:pPr>
      <w:r w:rsidRPr="001F7AE2">
        <w:rPr>
          <w:rFonts w:ascii="Times New Roman" w:hAnsi="Times New Roman"/>
          <w:sz w:val="24"/>
        </w:rPr>
        <w:tab/>
        <w:t>With a cc to:</w:t>
      </w:r>
      <w:r w:rsidRPr="001F7AE2">
        <w:rPr>
          <w:rFonts w:ascii="Times New Roman" w:hAnsi="Times New Roman"/>
          <w:sz w:val="24"/>
        </w:rPr>
        <w:tab/>
      </w:r>
      <w:r w:rsidRPr="001F7AE2">
        <w:rPr>
          <w:rFonts w:ascii="Times New Roman" w:hAnsi="Times New Roman"/>
          <w:sz w:val="24"/>
        </w:rPr>
        <w:tab/>
        <w:t>ContractsTeam@rand.org</w:t>
      </w:r>
    </w:p>
    <w:p w14:paraId="1FF9C0E6" w14:textId="77777777" w:rsidR="00C35128" w:rsidRDefault="00C35128" w:rsidP="00ED719D">
      <w:pPr>
        <w:pStyle w:val="ListParagraph"/>
        <w:jc w:val="both"/>
        <w:rPr>
          <w:rFonts w:ascii="Times New Roman" w:hAnsi="Times New Roman"/>
          <w:sz w:val="24"/>
        </w:rPr>
      </w:pPr>
    </w:p>
    <w:p w14:paraId="4B69FB37" w14:textId="77777777" w:rsidR="00464094" w:rsidRDefault="00464094">
      <w:pPr>
        <w:pStyle w:val="ListParagraph"/>
        <w:numPr>
          <w:ilvl w:val="0"/>
          <w:numId w:val="3"/>
        </w:numPr>
        <w:jc w:val="both"/>
        <w:rPr>
          <w:rFonts w:ascii="Times New Roman" w:hAnsi="Times New Roman"/>
          <w:sz w:val="24"/>
        </w:rPr>
      </w:pPr>
      <w:r w:rsidRPr="000A6BF5">
        <w:rPr>
          <w:rFonts w:ascii="Times New Roman" w:hAnsi="Times New Roman"/>
          <w:sz w:val="24"/>
          <w:u w:val="single"/>
        </w:rPr>
        <w:t>Termination.</w:t>
      </w:r>
      <w:r>
        <w:rPr>
          <w:rFonts w:ascii="Times New Roman" w:hAnsi="Times New Roman"/>
          <w:sz w:val="24"/>
        </w:rPr>
        <w:t xml:space="preserve"> </w:t>
      </w:r>
      <w:r w:rsidRPr="00464094">
        <w:rPr>
          <w:rFonts w:ascii="Times New Roman" w:hAnsi="Times New Roman"/>
          <w:sz w:val="24"/>
        </w:rPr>
        <w:t xml:space="preserve">Either Party may terminate this Agreement, effective on written notice to the other Party, if the other Party materially breaches this Agreement, and such breach: (A) is incapable of cure; </w:t>
      </w:r>
      <w:r w:rsidRPr="00C35128">
        <w:rPr>
          <w:rFonts w:ascii="Times New Roman" w:hAnsi="Times New Roman"/>
          <w:sz w:val="24"/>
        </w:rPr>
        <w:t xml:space="preserve">or (B) being capable of cure, remains uncured </w:t>
      </w:r>
      <w:r w:rsidR="00E0555F">
        <w:rPr>
          <w:rFonts w:ascii="Times New Roman" w:hAnsi="Times New Roman"/>
          <w:sz w:val="24"/>
        </w:rPr>
        <w:t>thirty (</w:t>
      </w:r>
      <w:r w:rsidRPr="00C35128">
        <w:rPr>
          <w:rFonts w:ascii="Times New Roman" w:hAnsi="Times New Roman"/>
          <w:sz w:val="24"/>
        </w:rPr>
        <w:t>30</w:t>
      </w:r>
      <w:r w:rsidR="00E0555F">
        <w:rPr>
          <w:rFonts w:ascii="Times New Roman" w:hAnsi="Times New Roman"/>
          <w:sz w:val="24"/>
        </w:rPr>
        <w:t>)</w:t>
      </w:r>
      <w:r w:rsidRPr="00C35128">
        <w:rPr>
          <w:rFonts w:ascii="Times New Roman" w:hAnsi="Times New Roman"/>
          <w:sz w:val="24"/>
        </w:rPr>
        <w:t xml:space="preserve"> days after the non-breaching Party provides the breaching Party with written notice of such breach</w:t>
      </w:r>
      <w:bookmarkEnd w:id="4"/>
      <w:r w:rsidR="00931742">
        <w:rPr>
          <w:rFonts w:ascii="Times New Roman" w:hAnsi="Times New Roman"/>
          <w:sz w:val="24"/>
        </w:rPr>
        <w:t>.</w:t>
      </w:r>
    </w:p>
    <w:p w14:paraId="3BD747A5" w14:textId="77777777" w:rsidR="000A6BF5" w:rsidRPr="00C35128" w:rsidRDefault="000A6BF5" w:rsidP="00ED719D">
      <w:pPr>
        <w:pStyle w:val="ListParagraph"/>
        <w:jc w:val="both"/>
        <w:rPr>
          <w:rFonts w:ascii="Times New Roman" w:hAnsi="Times New Roman"/>
          <w:sz w:val="24"/>
        </w:rPr>
      </w:pPr>
    </w:p>
    <w:p w14:paraId="4CE4568A" w14:textId="77777777" w:rsidR="00C35128" w:rsidRPr="00C35128" w:rsidRDefault="00C35128" w:rsidP="00ED719D">
      <w:pPr>
        <w:pStyle w:val="ListParagraph"/>
        <w:numPr>
          <w:ilvl w:val="0"/>
          <w:numId w:val="3"/>
        </w:numPr>
        <w:jc w:val="both"/>
        <w:rPr>
          <w:rFonts w:ascii="Times New Roman" w:hAnsi="Times New Roman"/>
          <w:sz w:val="24"/>
        </w:rPr>
      </w:pPr>
      <w:r w:rsidRPr="000A6BF5">
        <w:rPr>
          <w:rFonts w:ascii="Times New Roman" w:hAnsi="Times New Roman"/>
          <w:sz w:val="24"/>
          <w:u w:val="single"/>
        </w:rPr>
        <w:t>Survival</w:t>
      </w:r>
      <w:r w:rsidRPr="00C35128">
        <w:rPr>
          <w:rFonts w:ascii="Times New Roman" w:hAnsi="Times New Roman"/>
          <w:sz w:val="24"/>
        </w:rPr>
        <w:t xml:space="preserve">. This Section </w:t>
      </w:r>
      <w:r>
        <w:rPr>
          <w:rFonts w:ascii="Times New Roman" w:hAnsi="Times New Roman"/>
          <w:sz w:val="24"/>
        </w:rPr>
        <w:t>8</w:t>
      </w:r>
      <w:r w:rsidRPr="00C35128">
        <w:rPr>
          <w:rFonts w:ascii="Times New Roman" w:hAnsi="Times New Roman"/>
          <w:sz w:val="24"/>
        </w:rPr>
        <w:t xml:space="preserve"> and Sections </w:t>
      </w:r>
      <w:r>
        <w:rPr>
          <w:rFonts w:ascii="Times New Roman" w:hAnsi="Times New Roman"/>
          <w:sz w:val="24"/>
        </w:rPr>
        <w:t>4, 5</w:t>
      </w:r>
      <w:r w:rsidRPr="00C35128">
        <w:rPr>
          <w:rFonts w:ascii="Times New Roman" w:hAnsi="Times New Roman"/>
          <w:sz w:val="24"/>
        </w:rPr>
        <w:t xml:space="preserve">, and </w:t>
      </w:r>
      <w:r>
        <w:rPr>
          <w:rFonts w:ascii="Times New Roman" w:hAnsi="Times New Roman"/>
          <w:sz w:val="24"/>
        </w:rPr>
        <w:t>9</w:t>
      </w:r>
      <w:r w:rsidRPr="00C35128">
        <w:rPr>
          <w:rFonts w:ascii="Times New Roman" w:hAnsi="Times New Roman"/>
          <w:sz w:val="24"/>
        </w:rPr>
        <w:t xml:space="preserve"> survive any termination or expiration of this Agreement. No other provisions of this Agreement survive the expiration or earlier termination of this Agreement.</w:t>
      </w:r>
    </w:p>
    <w:p w14:paraId="6ED8BE8D" w14:textId="77777777" w:rsidR="00C35128" w:rsidRPr="001969CB" w:rsidRDefault="00C35128" w:rsidP="00ED719D">
      <w:pPr>
        <w:pStyle w:val="SFPara-Clause"/>
        <w:numPr>
          <w:ilvl w:val="0"/>
          <w:numId w:val="3"/>
        </w:numPr>
        <w:jc w:val="both"/>
        <w:rPr>
          <w:u w:val="single"/>
        </w:rPr>
      </w:pPr>
      <w:bookmarkStart w:id="5" w:name="a000089"/>
      <w:r w:rsidRPr="001969CB">
        <w:rPr>
          <w:rStyle w:val="Title-Clause"/>
          <w:highlight w:val="white"/>
          <w:u w:val="single"/>
        </w:rPr>
        <w:t>Miscellaneous</w:t>
      </w:r>
      <w:r w:rsidRPr="001969CB">
        <w:rPr>
          <w:u w:val="single"/>
        </w:rPr>
        <w:t xml:space="preserve">. </w:t>
      </w:r>
      <w:bookmarkEnd w:id="5"/>
    </w:p>
    <w:p w14:paraId="0C131FF0" w14:textId="77777777" w:rsidR="00931742" w:rsidRDefault="00C35128">
      <w:pPr>
        <w:pStyle w:val="SFParasubclause1"/>
        <w:numPr>
          <w:ilvl w:val="1"/>
          <w:numId w:val="3"/>
        </w:numPr>
        <w:jc w:val="both"/>
        <w:rPr>
          <w:rFonts w:ascii="Times New Roman" w:hAnsi="Times New Roman" w:cs="Times New Roman"/>
        </w:rPr>
      </w:pPr>
      <w:bookmarkStart w:id="6" w:name="a000159"/>
      <w:r w:rsidRPr="00931742">
        <w:rPr>
          <w:rFonts w:ascii="Times New Roman" w:hAnsi="Times New Roman" w:cs="Times New Roman"/>
          <w:u w:val="single"/>
        </w:rPr>
        <w:t>Entire Agreement</w:t>
      </w:r>
      <w:r w:rsidRPr="00931742">
        <w:rPr>
          <w:rFonts w:ascii="Times New Roman" w:hAnsi="Times New Roman" w:cs="Times New Roman"/>
        </w:rPr>
        <w:t xml:space="preserve">. This Agreement, together with any other documents incorporated herein by reference and all related Exhibits, constitutes the sole and entire agreement of the Parties with respect to the subject matter of this Agreement and supersedes all prior and contemporaneous understandings, agreements, and representations and warranties, both written and oral, with respect to such subject matter. </w:t>
      </w:r>
      <w:bookmarkStart w:id="7" w:name="a000101"/>
      <w:bookmarkEnd w:id="6"/>
    </w:p>
    <w:p w14:paraId="54BCDF47" w14:textId="77777777" w:rsidR="00C35128" w:rsidRPr="00931742" w:rsidRDefault="00C35128">
      <w:pPr>
        <w:pStyle w:val="SFParasubclause1"/>
        <w:numPr>
          <w:ilvl w:val="1"/>
          <w:numId w:val="3"/>
        </w:numPr>
        <w:jc w:val="both"/>
        <w:rPr>
          <w:rFonts w:ascii="Times New Roman" w:hAnsi="Times New Roman" w:cs="Times New Roman"/>
        </w:rPr>
      </w:pPr>
      <w:r w:rsidRPr="00931742">
        <w:rPr>
          <w:rFonts w:ascii="Times New Roman" w:hAnsi="Times New Roman" w:cs="Times New Roman"/>
          <w:u w:val="single"/>
        </w:rPr>
        <w:t>Notices</w:t>
      </w:r>
      <w:r w:rsidRPr="00931742">
        <w:rPr>
          <w:rFonts w:ascii="Times New Roman" w:hAnsi="Times New Roman" w:cs="Times New Roman"/>
        </w:rPr>
        <w:t>. All notices, requests, consents, claims, demands, waivers, and other communications hereunder (each, a "</w:t>
      </w:r>
      <w:r w:rsidRPr="00931742">
        <w:rPr>
          <w:rFonts w:ascii="Times New Roman" w:hAnsi="Times New Roman" w:cs="Times New Roman"/>
          <w:b/>
        </w:rPr>
        <w:t>Notice</w:t>
      </w:r>
      <w:r w:rsidRPr="00931742">
        <w:rPr>
          <w:rFonts w:ascii="Times New Roman" w:hAnsi="Times New Roman" w:cs="Times New Roman"/>
        </w:rPr>
        <w:t>") must be in writing and addressed to the Parties at the addresses set forth on the first page of this Agreement (or to such other address that may be designated by the Party giving Notice from time to time in accordance with this Section). All Notices must be delivered by personal delivery, nationally recognized overnight courier (with all fees pre-paid), facsimile or email (with confirmation of transmission) or certified or registered mail (in each case, return receipt requested, postage pre-paid). Except as otherwise provided in this Agreement, a Notice is effective only: (</w:t>
      </w:r>
      <w:proofErr w:type="spellStart"/>
      <w:r w:rsidRPr="00931742">
        <w:rPr>
          <w:rFonts w:ascii="Times New Roman" w:hAnsi="Times New Roman" w:cs="Times New Roman"/>
        </w:rPr>
        <w:t>i</w:t>
      </w:r>
      <w:proofErr w:type="spellEnd"/>
      <w:r w:rsidRPr="00931742">
        <w:rPr>
          <w:rFonts w:ascii="Times New Roman" w:hAnsi="Times New Roman" w:cs="Times New Roman"/>
        </w:rPr>
        <w:t>) upon receipt by the receiving Party; and (ii) if the Party giving the Notice has complied with the requirements of this Section.</w:t>
      </w:r>
      <w:bookmarkEnd w:id="7"/>
    </w:p>
    <w:p w14:paraId="6CCE7D42" w14:textId="77777777" w:rsidR="00C35128" w:rsidRPr="00C35128" w:rsidRDefault="00C35128">
      <w:pPr>
        <w:pStyle w:val="SFParasubclause1"/>
        <w:numPr>
          <w:ilvl w:val="1"/>
          <w:numId w:val="3"/>
        </w:numPr>
        <w:jc w:val="both"/>
        <w:rPr>
          <w:rFonts w:ascii="Times New Roman" w:hAnsi="Times New Roman" w:cs="Times New Roman"/>
        </w:rPr>
      </w:pPr>
      <w:bookmarkStart w:id="8" w:name="a000112"/>
      <w:r w:rsidRPr="00C35128">
        <w:rPr>
          <w:rFonts w:ascii="Times New Roman" w:hAnsi="Times New Roman" w:cs="Times New Roman"/>
          <w:u w:val="single"/>
        </w:rPr>
        <w:t>Amendment and Modification; Waiver</w:t>
      </w:r>
      <w:r w:rsidRPr="00C35128">
        <w:rPr>
          <w:rFonts w:ascii="Times New Roman" w:hAnsi="Times New Roman" w:cs="Times New Roman"/>
        </w:rPr>
        <w:t>. No amendment to or modification of this Agreement is effective unless it is in writing and signed by an authorized representative of each Party. No waiver by any Party of any of the provisions hereof will be effective unless explicitly set forth in writing and signed by the Party so waiving. Except as otherwise set forth in this Agreement, (</w:t>
      </w:r>
      <w:proofErr w:type="spellStart"/>
      <w:r w:rsidRPr="00C35128">
        <w:rPr>
          <w:rFonts w:ascii="Times New Roman" w:hAnsi="Times New Roman" w:cs="Times New Roman"/>
        </w:rPr>
        <w:t>i</w:t>
      </w:r>
      <w:proofErr w:type="spellEnd"/>
      <w:r w:rsidRPr="00C35128">
        <w:rPr>
          <w:rFonts w:ascii="Times New Roman" w:hAnsi="Times New Roman" w:cs="Times New Roman"/>
        </w:rPr>
        <w:t>) no failure to exercise, or delay in exercising, any rights, remedy, power, or privilege arising from this Agreement will operate or be construed as a waiver thereof and (ii) no single or partial exercise of any right, remedy, power, or privilege hereunder will preclude any other or further exercise thereof or the exercise of any other right, remedy, power, or privilege.</w:t>
      </w:r>
      <w:bookmarkEnd w:id="8"/>
    </w:p>
    <w:p w14:paraId="48A83E58" w14:textId="77777777" w:rsidR="00C35128" w:rsidRPr="00C35128" w:rsidRDefault="00C35128">
      <w:pPr>
        <w:pStyle w:val="SFParasubclause1"/>
        <w:numPr>
          <w:ilvl w:val="1"/>
          <w:numId w:val="3"/>
        </w:numPr>
        <w:jc w:val="both"/>
        <w:rPr>
          <w:rFonts w:ascii="Times New Roman" w:hAnsi="Times New Roman" w:cs="Times New Roman"/>
          <w:u w:val="single"/>
        </w:rPr>
      </w:pPr>
      <w:bookmarkStart w:id="9" w:name="a000116"/>
      <w:r w:rsidRPr="00C35128">
        <w:rPr>
          <w:rFonts w:ascii="Times New Roman" w:hAnsi="Times New Roman" w:cs="Times New Roman"/>
          <w:u w:val="single"/>
        </w:rPr>
        <w:t>Severability</w:t>
      </w:r>
      <w:r w:rsidRPr="00C35128">
        <w:rPr>
          <w:rFonts w:ascii="Times New Roman" w:hAnsi="Times New Roman" w:cs="Times New Roman"/>
        </w:rPr>
        <w:t>. If any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Upon such determination that any term or other provision is invalid, illegal, or unenforceable, the Parties shall negotiate in good faith to modify this Agreement so as to effect their original intent as closely as possible in a mutually acceptable manner in order that the transactions contemplated hereby be consummated as originally contemplated to the greatest extent possible.</w:t>
      </w:r>
      <w:bookmarkEnd w:id="9"/>
    </w:p>
    <w:p w14:paraId="796C8910" w14:textId="77777777" w:rsidR="00C35128" w:rsidRPr="00C35128" w:rsidRDefault="00C35128">
      <w:pPr>
        <w:pStyle w:val="SFParasubclause1"/>
        <w:numPr>
          <w:ilvl w:val="1"/>
          <w:numId w:val="3"/>
        </w:numPr>
        <w:jc w:val="both"/>
        <w:rPr>
          <w:rFonts w:ascii="Times New Roman" w:hAnsi="Times New Roman" w:cs="Times New Roman"/>
          <w:u w:val="single"/>
        </w:rPr>
      </w:pPr>
      <w:bookmarkStart w:id="10" w:name="a000214"/>
      <w:r w:rsidRPr="00C35128">
        <w:rPr>
          <w:rFonts w:ascii="Times New Roman" w:hAnsi="Times New Roman" w:cs="Times New Roman"/>
          <w:u w:val="single"/>
        </w:rPr>
        <w:t>Governing Law; Submission to Jurisdiction</w:t>
      </w:r>
      <w:r w:rsidRPr="00C35128">
        <w:rPr>
          <w:rFonts w:ascii="Times New Roman" w:hAnsi="Times New Roman" w:cs="Times New Roman"/>
        </w:rPr>
        <w:t xml:space="preserve">. This Agreement is governed by and construed in accordance with the internal laws of the State of </w:t>
      </w:r>
      <w:r w:rsidR="00CD5461">
        <w:rPr>
          <w:rFonts w:ascii="Times New Roman" w:hAnsi="Times New Roman" w:cs="Times New Roman"/>
        </w:rPr>
        <w:t>California</w:t>
      </w:r>
      <w:r w:rsidRPr="00C35128">
        <w:rPr>
          <w:rFonts w:ascii="Times New Roman" w:hAnsi="Times New Roman" w:cs="Times New Roman"/>
        </w:rPr>
        <w:t xml:space="preserve"> without giving effect to any choice or conflict of law provision or rule that would require or permit the application of the laws of any jurisdiction other than those of the State of </w:t>
      </w:r>
      <w:r w:rsidR="00CD5461">
        <w:rPr>
          <w:rFonts w:ascii="Times New Roman" w:hAnsi="Times New Roman" w:cs="Times New Roman"/>
        </w:rPr>
        <w:t>California</w:t>
      </w:r>
      <w:r w:rsidRPr="00C35128">
        <w:rPr>
          <w:rFonts w:ascii="Times New Roman" w:hAnsi="Times New Roman" w:cs="Times New Roman"/>
        </w:rPr>
        <w:t xml:space="preserve">. Any legal suit, action, or proceeding arising out of or related to this Agreement or the licenses granted hereunder will be instituted exclusively in the federal courts of the United States or the courts of the State of </w:t>
      </w:r>
      <w:r w:rsidR="00CD5461">
        <w:rPr>
          <w:rFonts w:ascii="Times New Roman" w:hAnsi="Times New Roman" w:cs="Times New Roman"/>
        </w:rPr>
        <w:t>California</w:t>
      </w:r>
      <w:r w:rsidRPr="00C35128">
        <w:rPr>
          <w:rFonts w:ascii="Times New Roman" w:hAnsi="Times New Roman" w:cs="Times New Roman"/>
        </w:rPr>
        <w:t xml:space="preserve"> in each case located in the County of </w:t>
      </w:r>
      <w:r w:rsidR="00A817BA">
        <w:rPr>
          <w:rFonts w:ascii="Times New Roman" w:hAnsi="Times New Roman" w:cs="Times New Roman"/>
        </w:rPr>
        <w:t>Los Angeles</w:t>
      </w:r>
      <w:r w:rsidRPr="00C35128">
        <w:rPr>
          <w:rFonts w:ascii="Times New Roman" w:hAnsi="Times New Roman" w:cs="Times New Roman"/>
        </w:rPr>
        <w:t>, and each Party irrevocably submits to the exclusive jurisdiction of such courts in any such suit, action, or proceeding.</w:t>
      </w:r>
      <w:bookmarkEnd w:id="10"/>
    </w:p>
    <w:p w14:paraId="53D31582" w14:textId="77777777" w:rsidR="00C35128" w:rsidRPr="00C35128" w:rsidRDefault="00C35128">
      <w:pPr>
        <w:pStyle w:val="SFParasubclause1"/>
        <w:numPr>
          <w:ilvl w:val="1"/>
          <w:numId w:val="3"/>
        </w:numPr>
        <w:jc w:val="both"/>
        <w:rPr>
          <w:rFonts w:ascii="Times New Roman" w:hAnsi="Times New Roman" w:cs="Times New Roman"/>
        </w:rPr>
      </w:pPr>
      <w:bookmarkStart w:id="11" w:name="a000108"/>
      <w:r w:rsidRPr="00C35128">
        <w:rPr>
          <w:rFonts w:ascii="Times New Roman" w:hAnsi="Times New Roman" w:cs="Times New Roman"/>
          <w:u w:val="single"/>
        </w:rPr>
        <w:t>Assignment</w:t>
      </w:r>
      <w:r w:rsidRPr="00C35128">
        <w:rPr>
          <w:rFonts w:ascii="Times New Roman" w:hAnsi="Times New Roman" w:cs="Times New Roman"/>
        </w:rPr>
        <w:t xml:space="preserve">. </w:t>
      </w:r>
      <w:r>
        <w:rPr>
          <w:rFonts w:ascii="Times New Roman" w:hAnsi="Times New Roman" w:cs="Times New Roman"/>
        </w:rPr>
        <w:t>Participating Employer</w:t>
      </w:r>
      <w:r w:rsidRPr="00C35128">
        <w:rPr>
          <w:rFonts w:ascii="Times New Roman" w:hAnsi="Times New Roman" w:cs="Times New Roman"/>
        </w:rPr>
        <w:t xml:space="preserve"> may not assign any of its rights or delegate any of its obligations hereunder, in each case whether voluntarily, involuntarily, by operation of law or otherwise, without the prior written consent of </w:t>
      </w:r>
      <w:r>
        <w:rPr>
          <w:rFonts w:ascii="Times New Roman" w:hAnsi="Times New Roman" w:cs="Times New Roman"/>
        </w:rPr>
        <w:t>RAND</w:t>
      </w:r>
      <w:r w:rsidRPr="00C35128">
        <w:rPr>
          <w:rFonts w:ascii="Times New Roman" w:hAnsi="Times New Roman" w:cs="Times New Roman"/>
        </w:rPr>
        <w:t xml:space="preserve">, which consent shall not be unreasonably withheld, conditioned, or delayed. Any purported assignment or delegation in violation of this Section will be null and void. No assignment or delegation will relieve the assigning or delegating Party of any of its obligations hereunder. This Agreement is binding upon and inures to the benefit of the Parties and their respective permitted successors and assigns. </w:t>
      </w:r>
      <w:bookmarkEnd w:id="11"/>
    </w:p>
    <w:p w14:paraId="63ED0F3D" w14:textId="77777777" w:rsidR="00C35128" w:rsidRDefault="00C35128" w:rsidP="00ED719D">
      <w:pPr>
        <w:pStyle w:val="SFParasubclause1"/>
        <w:numPr>
          <w:ilvl w:val="1"/>
          <w:numId w:val="3"/>
        </w:numPr>
        <w:jc w:val="both"/>
        <w:rPr>
          <w:rFonts w:ascii="Times New Roman" w:hAnsi="Times New Roman" w:cs="Times New Roman"/>
        </w:rPr>
      </w:pPr>
      <w:bookmarkStart w:id="12" w:name="a000126"/>
      <w:r w:rsidRPr="00C35128">
        <w:rPr>
          <w:rFonts w:ascii="Times New Roman" w:hAnsi="Times New Roman" w:cs="Times New Roman"/>
          <w:u w:val="single"/>
        </w:rPr>
        <w:t>Counterparts</w:t>
      </w:r>
      <w:r w:rsidRPr="00C35128">
        <w:rPr>
          <w:rFonts w:ascii="Times New Roman" w:hAnsi="Times New Roman" w:cs="Times New Roman"/>
        </w:rPr>
        <w:t>. This Agreement may be executed in counterparts, each of which is deemed an original, but all of which together are deemed to be one and the same agreement.</w:t>
      </w:r>
      <w:bookmarkEnd w:id="12"/>
    </w:p>
    <w:p w14:paraId="186E9066" w14:textId="77777777" w:rsidR="001969CB" w:rsidRPr="00C35128" w:rsidRDefault="001969CB" w:rsidP="00ED719D">
      <w:pPr>
        <w:pStyle w:val="SFParasubclause1"/>
        <w:numPr>
          <w:ilvl w:val="0"/>
          <w:numId w:val="0"/>
        </w:numPr>
        <w:ind w:left="720"/>
        <w:jc w:val="both"/>
        <w:rPr>
          <w:rFonts w:ascii="Times New Roman" w:hAnsi="Times New Roman" w:cs="Times New Roman"/>
        </w:rPr>
      </w:pPr>
    </w:p>
    <w:p w14:paraId="0717D0D3" w14:textId="77777777" w:rsidR="004377DD" w:rsidRDefault="004377DD">
      <w:pPr>
        <w:spacing w:after="200" w:line="276" w:lineRule="auto"/>
        <w:rPr>
          <w:rFonts w:ascii="Times New Roman" w:hAnsi="Times New Roman"/>
          <w:color w:val="000000"/>
          <w:sz w:val="24"/>
        </w:rPr>
      </w:pPr>
      <w:r>
        <w:br w:type="page"/>
      </w:r>
    </w:p>
    <w:p w14:paraId="64A6487B" w14:textId="41DAEF36" w:rsidR="00C35128" w:rsidRDefault="00C35128" w:rsidP="00ED719D">
      <w:pPr>
        <w:pStyle w:val="Paragraph"/>
        <w:jc w:val="both"/>
      </w:pPr>
      <w:bookmarkStart w:id="13" w:name="_GoBack"/>
      <w:bookmarkEnd w:id="13"/>
      <w:r w:rsidRPr="00C35128">
        <w:t>IN WITNESS WHEREOF, the Parties hereto have executed this Agreement as of the Effective Date.</w:t>
      </w:r>
    </w:p>
    <w:p w14:paraId="5A37960F" w14:textId="77777777" w:rsidR="008C667D" w:rsidRDefault="008C667D" w:rsidP="00ED719D">
      <w:pPr>
        <w:pStyle w:val="Paragraph"/>
        <w:jc w:val="both"/>
      </w:pPr>
    </w:p>
    <w:p w14:paraId="2184B590" w14:textId="77777777" w:rsidR="008C667D" w:rsidRDefault="008C667D" w:rsidP="00ED719D">
      <w:pPr>
        <w:pStyle w:val="Paragraph"/>
        <w:jc w:val="both"/>
      </w:pPr>
    </w:p>
    <w:p w14:paraId="7B360F4E" w14:textId="77777777" w:rsidR="008C667D" w:rsidRDefault="008C667D" w:rsidP="00ED719D">
      <w:pPr>
        <w:pStyle w:val="Paragraph"/>
        <w:jc w:val="both"/>
      </w:pPr>
    </w:p>
    <w:p w14:paraId="63F613CD" w14:textId="77777777" w:rsidR="008C667D" w:rsidRPr="00C35128" w:rsidRDefault="008C667D" w:rsidP="00ED719D">
      <w:pPr>
        <w:pStyle w:val="Paragraph"/>
        <w:jc w:val="both"/>
      </w:pPr>
    </w:p>
    <w:tbl>
      <w:tblPr>
        <w:tblW w:w="7500" w:type="pct"/>
        <w:tblBorders>
          <w:top w:val="nil"/>
          <w:left w:val="nil"/>
          <w:bottom w:val="nil"/>
          <w:right w:val="nil"/>
        </w:tblBorders>
        <w:tblLook w:val="04A0" w:firstRow="1" w:lastRow="0" w:firstColumn="1" w:lastColumn="0" w:noHBand="0" w:noVBand="1"/>
      </w:tblPr>
      <w:tblGrid>
        <w:gridCol w:w="4681"/>
        <w:gridCol w:w="4681"/>
        <w:gridCol w:w="4678"/>
      </w:tblGrid>
      <w:tr w:rsidR="00C35128" w:rsidRPr="00C35128" w14:paraId="7E2F7D12" w14:textId="77777777" w:rsidTr="001F7AE2">
        <w:tc>
          <w:tcPr>
            <w:tcW w:w="1667" w:type="pct"/>
            <w:tcBorders>
              <w:top w:val="nil"/>
              <w:left w:val="nil"/>
              <w:bottom w:val="nil"/>
              <w:right w:val="nil"/>
            </w:tcBorders>
          </w:tcPr>
          <w:p w14:paraId="72629209" w14:textId="77777777" w:rsidR="00C35128" w:rsidRPr="00C35128" w:rsidRDefault="00C35128" w:rsidP="00ED719D">
            <w:pPr>
              <w:pStyle w:val="Paragraph"/>
              <w:jc w:val="both"/>
            </w:pPr>
            <w:r>
              <w:t>RAND</w:t>
            </w:r>
            <w:r w:rsidRPr="00C35128">
              <w:t>, INC.</w:t>
            </w:r>
          </w:p>
        </w:tc>
        <w:tc>
          <w:tcPr>
            <w:tcW w:w="1667" w:type="pct"/>
            <w:tcBorders>
              <w:top w:val="nil"/>
              <w:left w:val="nil"/>
              <w:bottom w:val="nil"/>
              <w:right w:val="nil"/>
            </w:tcBorders>
          </w:tcPr>
          <w:p w14:paraId="4A89590E" w14:textId="77777777" w:rsidR="00C35128" w:rsidRPr="00C35128" w:rsidRDefault="00C35128" w:rsidP="00ED719D">
            <w:pPr>
              <w:pStyle w:val="Paragraph"/>
              <w:jc w:val="both"/>
            </w:pPr>
            <w:r w:rsidRPr="00C35128">
              <w:t>[</w:t>
            </w:r>
            <w:r w:rsidRPr="001F7AE2">
              <w:rPr>
                <w:highlight w:val="green"/>
              </w:rPr>
              <w:t>PARTICIPATING EMPLOYER NAME</w:t>
            </w:r>
            <w:r w:rsidRPr="00C35128">
              <w:t>]</w:t>
            </w:r>
          </w:p>
        </w:tc>
        <w:tc>
          <w:tcPr>
            <w:tcW w:w="1667" w:type="pct"/>
            <w:tcBorders>
              <w:top w:val="nil"/>
              <w:left w:val="nil"/>
              <w:bottom w:val="nil"/>
              <w:right w:val="nil"/>
            </w:tcBorders>
          </w:tcPr>
          <w:p w14:paraId="122A5C9C" w14:textId="77777777" w:rsidR="00C35128" w:rsidRPr="00C35128" w:rsidRDefault="00C35128" w:rsidP="00ED719D">
            <w:pPr>
              <w:pStyle w:val="Paragraph"/>
              <w:jc w:val="both"/>
            </w:pPr>
          </w:p>
        </w:tc>
      </w:tr>
      <w:tr w:rsidR="00C35128" w:rsidRPr="00C35128" w14:paraId="61DAA1AC" w14:textId="77777777" w:rsidTr="001F7AE2">
        <w:trPr>
          <w:trHeight w:val="73"/>
        </w:trPr>
        <w:tc>
          <w:tcPr>
            <w:tcW w:w="1667" w:type="pct"/>
            <w:tcBorders>
              <w:top w:val="nil"/>
              <w:left w:val="nil"/>
              <w:bottom w:val="nil"/>
              <w:right w:val="nil"/>
            </w:tcBorders>
          </w:tcPr>
          <w:p w14:paraId="7EDE28C6" w14:textId="77777777" w:rsidR="00C35128" w:rsidRPr="00C35128" w:rsidRDefault="00C35128" w:rsidP="00ED719D">
            <w:pPr>
              <w:pStyle w:val="Paragraph"/>
              <w:jc w:val="both"/>
            </w:pPr>
            <w:proofErr w:type="gramStart"/>
            <w:r w:rsidRPr="00C35128">
              <w:t>By:_</w:t>
            </w:r>
            <w:proofErr w:type="gramEnd"/>
            <w:r w:rsidRPr="00C35128">
              <w:t>____________________</w:t>
            </w:r>
          </w:p>
          <w:p w14:paraId="2BCF4345" w14:textId="77777777" w:rsidR="00C35128" w:rsidRPr="00C35128" w:rsidRDefault="00C35128" w:rsidP="00ED719D">
            <w:pPr>
              <w:pStyle w:val="Paragraph"/>
              <w:jc w:val="both"/>
            </w:pPr>
            <w:r w:rsidRPr="00C35128">
              <w:t>Name: __________________</w:t>
            </w:r>
          </w:p>
          <w:p w14:paraId="459FAB3B" w14:textId="77777777" w:rsidR="00C35128" w:rsidRDefault="00C35128" w:rsidP="00ED719D">
            <w:pPr>
              <w:pStyle w:val="Paragraph"/>
              <w:jc w:val="both"/>
            </w:pPr>
            <w:r w:rsidRPr="00C35128">
              <w:t>Title: ___________________</w:t>
            </w:r>
          </w:p>
          <w:p w14:paraId="495473F9" w14:textId="74B795EE" w:rsidR="00736110" w:rsidRPr="00C35128" w:rsidRDefault="00736110" w:rsidP="00ED719D">
            <w:pPr>
              <w:pStyle w:val="Paragraph"/>
              <w:jc w:val="both"/>
            </w:pPr>
            <w:r>
              <w:t>Date</w:t>
            </w:r>
            <w:r w:rsidRPr="00C35128">
              <w:t>: ___________________</w:t>
            </w:r>
          </w:p>
        </w:tc>
        <w:tc>
          <w:tcPr>
            <w:tcW w:w="1667" w:type="pct"/>
            <w:tcBorders>
              <w:top w:val="nil"/>
              <w:left w:val="nil"/>
              <w:bottom w:val="nil"/>
              <w:right w:val="nil"/>
            </w:tcBorders>
          </w:tcPr>
          <w:p w14:paraId="47F2035B" w14:textId="77777777" w:rsidR="00C35128" w:rsidRPr="00C35128" w:rsidRDefault="00C35128" w:rsidP="00ED719D">
            <w:pPr>
              <w:pStyle w:val="Paragraph"/>
              <w:jc w:val="both"/>
            </w:pPr>
            <w:proofErr w:type="gramStart"/>
            <w:r w:rsidRPr="00C35128">
              <w:t>By:_</w:t>
            </w:r>
            <w:proofErr w:type="gramEnd"/>
            <w:r w:rsidRPr="00C35128">
              <w:t>____________________</w:t>
            </w:r>
          </w:p>
          <w:p w14:paraId="2A77831E" w14:textId="77777777" w:rsidR="00C35128" w:rsidRPr="00C35128" w:rsidRDefault="00C35128" w:rsidP="00ED719D">
            <w:pPr>
              <w:pStyle w:val="Paragraph"/>
              <w:jc w:val="both"/>
            </w:pPr>
            <w:r w:rsidRPr="00C35128">
              <w:t>Name: __________________</w:t>
            </w:r>
          </w:p>
          <w:p w14:paraId="65188333" w14:textId="77777777" w:rsidR="00C35128" w:rsidRDefault="00C35128" w:rsidP="00ED719D">
            <w:pPr>
              <w:pStyle w:val="Paragraph"/>
              <w:jc w:val="both"/>
            </w:pPr>
            <w:r w:rsidRPr="00C35128">
              <w:t>Title: ___________________</w:t>
            </w:r>
          </w:p>
          <w:p w14:paraId="45EDCD32" w14:textId="621EE5B8" w:rsidR="00736110" w:rsidRPr="00C35128" w:rsidRDefault="00736110" w:rsidP="00ED719D">
            <w:pPr>
              <w:pStyle w:val="Paragraph"/>
              <w:jc w:val="both"/>
            </w:pPr>
            <w:r>
              <w:t>Date</w:t>
            </w:r>
            <w:r w:rsidRPr="00C35128">
              <w:t>: ___________________</w:t>
            </w:r>
          </w:p>
        </w:tc>
        <w:tc>
          <w:tcPr>
            <w:tcW w:w="1667" w:type="pct"/>
            <w:tcBorders>
              <w:top w:val="nil"/>
              <w:left w:val="nil"/>
              <w:bottom w:val="nil"/>
              <w:right w:val="nil"/>
            </w:tcBorders>
          </w:tcPr>
          <w:p w14:paraId="4EE5D2F3" w14:textId="77777777" w:rsidR="00C35128" w:rsidRPr="00C35128" w:rsidRDefault="00C35128" w:rsidP="00ED719D">
            <w:pPr>
              <w:pStyle w:val="Paragraph"/>
              <w:jc w:val="both"/>
            </w:pPr>
          </w:p>
        </w:tc>
      </w:tr>
    </w:tbl>
    <w:p w14:paraId="1B7924D2" w14:textId="77777777" w:rsidR="00C35128" w:rsidRPr="00C35128" w:rsidRDefault="00C35128" w:rsidP="00ED719D">
      <w:pPr>
        <w:pStyle w:val="Paragraph"/>
        <w:jc w:val="both"/>
      </w:pPr>
    </w:p>
    <w:p w14:paraId="11863DE5" w14:textId="77777777" w:rsidR="003E0C2B" w:rsidRDefault="00C35128" w:rsidP="00ED719D">
      <w:pPr>
        <w:jc w:val="both"/>
        <w:sectPr w:rsidR="003E0C2B" w:rsidSect="00DD57C8">
          <w:pgSz w:w="12240" w:h="15840" w:code="1"/>
          <w:pgMar w:top="1440" w:right="1440" w:bottom="1440" w:left="1440" w:header="720" w:footer="720" w:gutter="0"/>
          <w:cols w:space="720"/>
          <w:titlePg/>
          <w:docGrid w:linePitch="360"/>
        </w:sectPr>
      </w:pPr>
      <w:r>
        <w:br w:type="page"/>
      </w:r>
    </w:p>
    <w:p w14:paraId="6601371B" w14:textId="77777777" w:rsidR="00FA0933" w:rsidRPr="00C35128" w:rsidRDefault="00C35128" w:rsidP="00ED719D">
      <w:pPr>
        <w:jc w:val="both"/>
        <w:rPr>
          <w:rFonts w:ascii="Times New Roman" w:hAnsi="Times New Roman"/>
          <w:b/>
          <w:sz w:val="24"/>
        </w:rPr>
      </w:pPr>
      <w:r w:rsidRPr="00C35128">
        <w:rPr>
          <w:rFonts w:ascii="Times New Roman" w:hAnsi="Times New Roman"/>
          <w:b/>
          <w:sz w:val="24"/>
        </w:rPr>
        <w:t>EXHIBIT A</w:t>
      </w:r>
    </w:p>
    <w:p w14:paraId="57ABFA7F" w14:textId="77777777" w:rsidR="00C35128" w:rsidRPr="00C35128" w:rsidRDefault="00C35128" w:rsidP="00ED719D">
      <w:pPr>
        <w:jc w:val="both"/>
        <w:rPr>
          <w:rFonts w:ascii="Times New Roman" w:hAnsi="Times New Roman"/>
          <w:b/>
          <w:sz w:val="24"/>
        </w:rPr>
      </w:pPr>
    </w:p>
    <w:p w14:paraId="7BB5C55B" w14:textId="73CEF23D" w:rsidR="00C35128" w:rsidRDefault="003E0C2B" w:rsidP="00ED719D">
      <w:pPr>
        <w:jc w:val="both"/>
        <w:rPr>
          <w:rFonts w:ascii="Times New Roman" w:hAnsi="Times New Roman"/>
          <w:b/>
          <w:sz w:val="24"/>
        </w:rPr>
      </w:pPr>
      <w:r>
        <w:rPr>
          <w:rFonts w:ascii="Times New Roman" w:hAnsi="Times New Roman"/>
          <w:b/>
          <w:sz w:val="24"/>
        </w:rPr>
        <w:t>Illustration of Research Report</w:t>
      </w:r>
    </w:p>
    <w:p w14:paraId="652FF8B5" w14:textId="77777777" w:rsidR="00417028" w:rsidRPr="00C35128" w:rsidRDefault="00417028" w:rsidP="00ED719D">
      <w:pPr>
        <w:jc w:val="both"/>
        <w:rPr>
          <w:rFonts w:ascii="Times New Roman" w:hAnsi="Times New Roman"/>
          <w:b/>
          <w:sz w:val="24"/>
        </w:rPr>
      </w:pPr>
    </w:p>
    <w:p w14:paraId="0EDC44B6" w14:textId="4320300F" w:rsidR="00FA4708" w:rsidRDefault="007958C6" w:rsidP="00FA4708">
      <w:pPr>
        <w:sectPr w:rsidR="00FA4708" w:rsidSect="001F7AE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r>
        <w:rPr>
          <w:rFonts w:asciiTheme="majorHAnsi" w:eastAsiaTheme="majorEastAsia" w:hAnsiTheme="majorHAnsi" w:cstheme="majorBidi"/>
          <w:noProof/>
          <w:color w:val="365F91" w:themeColor="accent1" w:themeShade="BF"/>
          <w:sz w:val="26"/>
          <w:szCs w:val="26"/>
        </w:rPr>
        <w:drawing>
          <wp:inline distT="0" distB="0" distL="0" distR="0" wp14:anchorId="79B6B1E8" wp14:editId="76B54EA5">
            <wp:extent cx="7867650" cy="5220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85240" cy="5232258"/>
                    </a:xfrm>
                    <a:prstGeom prst="rect">
                      <a:avLst/>
                    </a:prstGeom>
                  </pic:spPr>
                </pic:pic>
              </a:graphicData>
            </a:graphic>
          </wp:inline>
        </w:drawing>
      </w:r>
    </w:p>
    <w:p w14:paraId="32A3AAEC" w14:textId="470A9210" w:rsidR="00FA4708" w:rsidRDefault="00FA4708" w:rsidP="00FA4708">
      <w:r>
        <w:rPr>
          <w:noProof/>
        </w:rPr>
        <w:drawing>
          <wp:inline distT="0" distB="0" distL="0" distR="0" wp14:anchorId="38AB483A" wp14:editId="7CD308EE">
            <wp:extent cx="8229600" cy="5667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5667375"/>
                    </a:xfrm>
                    <a:prstGeom prst="rect">
                      <a:avLst/>
                    </a:prstGeom>
                  </pic:spPr>
                </pic:pic>
              </a:graphicData>
            </a:graphic>
          </wp:inline>
        </w:drawing>
      </w:r>
    </w:p>
    <w:p w14:paraId="53B05CEC" w14:textId="77777777" w:rsidR="00FA4708" w:rsidRDefault="00FA4708" w:rsidP="00FA4708">
      <w:pPr>
        <w:sectPr w:rsidR="00FA4708" w:rsidSect="001F7AE2">
          <w:pgSz w:w="15840" w:h="12240" w:orient="landscape"/>
          <w:pgMar w:top="1440" w:right="1440" w:bottom="1440" w:left="1440" w:header="720" w:footer="720" w:gutter="0"/>
          <w:cols w:space="720"/>
          <w:docGrid w:linePitch="360"/>
        </w:sectPr>
      </w:pPr>
    </w:p>
    <w:p w14:paraId="7B925689" w14:textId="7E90D4AF" w:rsidR="00FA4708" w:rsidRDefault="00FA4708" w:rsidP="00FA4708">
      <w:r>
        <w:rPr>
          <w:noProof/>
        </w:rPr>
        <w:drawing>
          <wp:inline distT="0" distB="0" distL="0" distR="0" wp14:anchorId="3E50D654" wp14:editId="3E3B2896">
            <wp:extent cx="7427595" cy="59436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27595" cy="5943600"/>
                    </a:xfrm>
                    <a:prstGeom prst="rect">
                      <a:avLst/>
                    </a:prstGeom>
                  </pic:spPr>
                </pic:pic>
              </a:graphicData>
            </a:graphic>
          </wp:inline>
        </w:drawing>
      </w:r>
    </w:p>
    <w:p w14:paraId="153C47BF" w14:textId="2BBDD71F" w:rsidR="00FA4708" w:rsidRDefault="00FA4708" w:rsidP="00FA4708">
      <w:r>
        <w:rPr>
          <w:noProof/>
        </w:rPr>
        <w:drawing>
          <wp:inline distT="0" distB="0" distL="0" distR="0" wp14:anchorId="5E63D668" wp14:editId="37254466">
            <wp:extent cx="735711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57110" cy="5943600"/>
                    </a:xfrm>
                    <a:prstGeom prst="rect">
                      <a:avLst/>
                    </a:prstGeom>
                  </pic:spPr>
                </pic:pic>
              </a:graphicData>
            </a:graphic>
          </wp:inline>
        </w:drawing>
      </w:r>
    </w:p>
    <w:p w14:paraId="3074BEF7" w14:textId="77777777" w:rsidR="00FA4708" w:rsidRDefault="00FA4708" w:rsidP="00FA4708">
      <w:pPr>
        <w:sectPr w:rsidR="00FA4708" w:rsidSect="001F7AE2">
          <w:pgSz w:w="15840" w:h="12240" w:orient="landscape"/>
          <w:pgMar w:top="1440" w:right="1440" w:bottom="1440" w:left="1440" w:header="720" w:footer="720" w:gutter="0"/>
          <w:cols w:space="720"/>
          <w:docGrid w:linePitch="360"/>
        </w:sectPr>
      </w:pPr>
    </w:p>
    <w:p w14:paraId="2CF2807A" w14:textId="4EF0959B" w:rsidR="00FA4708" w:rsidRPr="00A101E7" w:rsidRDefault="00FA4708" w:rsidP="00A101E7">
      <w:r>
        <w:rPr>
          <w:noProof/>
        </w:rPr>
        <w:drawing>
          <wp:inline distT="0" distB="0" distL="0" distR="0" wp14:anchorId="7EA843D4" wp14:editId="183F2B22">
            <wp:extent cx="7328535" cy="5943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28535" cy="5943600"/>
                    </a:xfrm>
                    <a:prstGeom prst="rect">
                      <a:avLst/>
                    </a:prstGeom>
                  </pic:spPr>
                </pic:pic>
              </a:graphicData>
            </a:graphic>
          </wp:inline>
        </w:drawing>
      </w:r>
    </w:p>
    <w:p w14:paraId="7D6D7D80" w14:textId="0CEF0CC3" w:rsidR="003E0C2B" w:rsidRDefault="003E0C2B" w:rsidP="003E0C2B"/>
    <w:p w14:paraId="69BDF2B0" w14:textId="77777777" w:rsidR="00C35128" w:rsidRDefault="00C35128" w:rsidP="00ED719D">
      <w:pPr>
        <w:jc w:val="both"/>
        <w:rPr>
          <w:rFonts w:ascii="Times New Roman" w:hAnsi="Times New Roman"/>
          <w:b/>
          <w:sz w:val="24"/>
        </w:rPr>
      </w:pPr>
      <w:r w:rsidRPr="00C35128">
        <w:rPr>
          <w:rFonts w:ascii="Times New Roman" w:hAnsi="Times New Roman"/>
          <w:b/>
          <w:sz w:val="24"/>
        </w:rPr>
        <w:t>EXHIBIT B</w:t>
      </w:r>
    </w:p>
    <w:p w14:paraId="37144532" w14:textId="77777777" w:rsidR="006C6E9E" w:rsidRDefault="006C6E9E" w:rsidP="00ED719D">
      <w:pPr>
        <w:jc w:val="both"/>
        <w:rPr>
          <w:rFonts w:ascii="Times New Roman" w:hAnsi="Times New Roman"/>
          <w:b/>
          <w:sz w:val="24"/>
        </w:rPr>
      </w:pPr>
    </w:p>
    <w:p w14:paraId="1FAF614A" w14:textId="77777777" w:rsidR="006C6E9E" w:rsidRDefault="006C6E9E" w:rsidP="00ED719D">
      <w:pPr>
        <w:jc w:val="both"/>
        <w:rPr>
          <w:rFonts w:ascii="Times New Roman" w:hAnsi="Times New Roman"/>
          <w:b/>
          <w:sz w:val="24"/>
        </w:rPr>
      </w:pPr>
      <w:r>
        <w:rPr>
          <w:rFonts w:ascii="Times New Roman" w:hAnsi="Times New Roman"/>
          <w:b/>
          <w:sz w:val="24"/>
        </w:rPr>
        <w:t>Claims Data</w:t>
      </w:r>
      <w:r w:rsidR="00555B18">
        <w:rPr>
          <w:rFonts w:ascii="Times New Roman" w:hAnsi="Times New Roman"/>
          <w:b/>
          <w:sz w:val="24"/>
        </w:rPr>
        <w:t xml:space="preserve"> Including Protected Health Information</w:t>
      </w:r>
    </w:p>
    <w:tbl>
      <w:tblPr>
        <w:tblW w:w="13880" w:type="dxa"/>
        <w:tblLook w:val="04A0" w:firstRow="1" w:lastRow="0" w:firstColumn="1" w:lastColumn="0" w:noHBand="0" w:noVBand="1"/>
      </w:tblPr>
      <w:tblGrid>
        <w:gridCol w:w="2519"/>
        <w:gridCol w:w="3702"/>
        <w:gridCol w:w="3272"/>
        <w:gridCol w:w="1853"/>
        <w:gridCol w:w="1267"/>
        <w:gridCol w:w="1267"/>
      </w:tblGrid>
      <w:tr w:rsidR="007958C6" w:rsidRPr="00FA36C9" w14:paraId="09AC06C9" w14:textId="77777777" w:rsidTr="001F7AE2">
        <w:trPr>
          <w:trHeight w:val="1800"/>
          <w:tblHeader/>
        </w:trPr>
        <w:tc>
          <w:tcPr>
            <w:tcW w:w="2333"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2D471BBE" w14:textId="77777777" w:rsidR="007958C6" w:rsidRPr="00FA36C9" w:rsidRDefault="007958C6" w:rsidP="001F7AE2">
            <w:pPr>
              <w:rPr>
                <w:rFonts w:ascii="Calibri" w:hAnsi="Calibri" w:cs="Calibri"/>
                <w:b/>
                <w:bCs/>
                <w:color w:val="000000"/>
                <w:sz w:val="22"/>
                <w:szCs w:val="22"/>
              </w:rPr>
            </w:pPr>
            <w:r w:rsidRPr="00FA36C9">
              <w:rPr>
                <w:rFonts w:ascii="Calibri" w:hAnsi="Calibri" w:cs="Calibri"/>
                <w:b/>
                <w:bCs/>
                <w:color w:val="000000"/>
                <w:sz w:val="22"/>
                <w:szCs w:val="22"/>
              </w:rPr>
              <w:t>COLUMN NAME</w:t>
            </w:r>
          </w:p>
        </w:tc>
        <w:tc>
          <w:tcPr>
            <w:tcW w:w="3786" w:type="dxa"/>
            <w:tcBorders>
              <w:top w:val="single" w:sz="4" w:space="0" w:color="auto"/>
              <w:left w:val="nil"/>
              <w:bottom w:val="single" w:sz="4" w:space="0" w:color="auto"/>
              <w:right w:val="single" w:sz="4" w:space="0" w:color="auto"/>
            </w:tcBorders>
            <w:shd w:val="clear" w:color="000000" w:fill="FABF8F"/>
            <w:vAlign w:val="bottom"/>
            <w:hideMark/>
          </w:tcPr>
          <w:p w14:paraId="1C001281" w14:textId="77777777" w:rsidR="007958C6" w:rsidRPr="00FA36C9" w:rsidRDefault="007958C6" w:rsidP="001F7AE2">
            <w:pPr>
              <w:rPr>
                <w:rFonts w:ascii="Calibri" w:hAnsi="Calibri" w:cs="Calibri"/>
                <w:b/>
                <w:bCs/>
                <w:i/>
                <w:iCs/>
                <w:color w:val="000000"/>
                <w:sz w:val="22"/>
                <w:szCs w:val="22"/>
              </w:rPr>
            </w:pPr>
            <w:r w:rsidRPr="00FA36C9">
              <w:rPr>
                <w:rFonts w:ascii="Calibri" w:hAnsi="Calibri" w:cs="Calibri"/>
                <w:b/>
                <w:bCs/>
                <w:i/>
                <w:iCs/>
                <w:color w:val="000000"/>
                <w:sz w:val="22"/>
                <w:szCs w:val="22"/>
              </w:rPr>
              <w:t>Column Description</w:t>
            </w:r>
          </w:p>
        </w:tc>
        <w:tc>
          <w:tcPr>
            <w:tcW w:w="3341" w:type="dxa"/>
            <w:tcBorders>
              <w:top w:val="single" w:sz="4" w:space="0" w:color="auto"/>
              <w:left w:val="nil"/>
              <w:bottom w:val="single" w:sz="4" w:space="0" w:color="auto"/>
              <w:right w:val="single" w:sz="4" w:space="0" w:color="auto"/>
            </w:tcBorders>
            <w:shd w:val="clear" w:color="000000" w:fill="FABF8F"/>
            <w:vAlign w:val="bottom"/>
            <w:hideMark/>
          </w:tcPr>
          <w:p w14:paraId="49D2A778" w14:textId="77777777" w:rsidR="007958C6" w:rsidRPr="00FA36C9" w:rsidRDefault="007958C6" w:rsidP="001F7AE2">
            <w:pPr>
              <w:rPr>
                <w:rFonts w:ascii="Calibri" w:hAnsi="Calibri" w:cs="Calibri"/>
                <w:b/>
                <w:bCs/>
                <w:i/>
                <w:iCs/>
                <w:color w:val="000000"/>
                <w:sz w:val="22"/>
                <w:szCs w:val="22"/>
              </w:rPr>
            </w:pPr>
            <w:r w:rsidRPr="00FA36C9">
              <w:rPr>
                <w:rFonts w:ascii="Calibri" w:hAnsi="Calibri" w:cs="Calibri"/>
                <w:b/>
                <w:bCs/>
                <w:i/>
                <w:iCs/>
                <w:color w:val="000000"/>
                <w:sz w:val="22"/>
                <w:szCs w:val="22"/>
              </w:rPr>
              <w:t>Notes</w:t>
            </w:r>
          </w:p>
        </w:tc>
        <w:tc>
          <w:tcPr>
            <w:tcW w:w="1882" w:type="dxa"/>
            <w:tcBorders>
              <w:top w:val="single" w:sz="4" w:space="0" w:color="auto"/>
              <w:left w:val="nil"/>
              <w:bottom w:val="single" w:sz="4" w:space="0" w:color="auto"/>
              <w:right w:val="single" w:sz="4" w:space="0" w:color="auto"/>
            </w:tcBorders>
            <w:shd w:val="clear" w:color="000000" w:fill="FABF8F"/>
            <w:vAlign w:val="bottom"/>
            <w:hideMark/>
          </w:tcPr>
          <w:p w14:paraId="316F80CF" w14:textId="77777777" w:rsidR="007958C6" w:rsidRPr="00FA36C9" w:rsidRDefault="007958C6" w:rsidP="001F7AE2">
            <w:pPr>
              <w:rPr>
                <w:rFonts w:ascii="Calibri" w:hAnsi="Calibri" w:cs="Calibri"/>
                <w:b/>
                <w:bCs/>
                <w:i/>
                <w:iCs/>
                <w:color w:val="000000"/>
                <w:sz w:val="22"/>
                <w:szCs w:val="22"/>
              </w:rPr>
            </w:pPr>
            <w:r w:rsidRPr="00FA36C9">
              <w:rPr>
                <w:rFonts w:ascii="Calibri" w:hAnsi="Calibri" w:cs="Calibri"/>
                <w:b/>
                <w:bCs/>
                <w:i/>
                <w:iCs/>
                <w:color w:val="000000"/>
                <w:sz w:val="22"/>
                <w:szCs w:val="22"/>
              </w:rPr>
              <w:t>Considered PHI? (blank = no) (if yes, this field will be processed and removed in first step in processing)</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1DAD535A" w14:textId="77777777" w:rsidR="007958C6" w:rsidRPr="00FA36C9" w:rsidRDefault="007958C6" w:rsidP="001F7AE2">
            <w:pPr>
              <w:rPr>
                <w:rFonts w:ascii="Calibri" w:hAnsi="Calibri" w:cs="Calibri"/>
                <w:b/>
                <w:bCs/>
                <w:i/>
                <w:iCs/>
                <w:color w:val="000000"/>
                <w:sz w:val="22"/>
                <w:szCs w:val="22"/>
              </w:rPr>
            </w:pPr>
            <w:r w:rsidRPr="00FA36C9">
              <w:rPr>
                <w:rFonts w:ascii="Calibri" w:hAnsi="Calibri" w:cs="Calibri"/>
                <w:b/>
                <w:bCs/>
                <w:i/>
                <w:iCs/>
                <w:color w:val="000000"/>
                <w:sz w:val="22"/>
                <w:szCs w:val="22"/>
              </w:rPr>
              <w:t>UB-04 field (if applicable)</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1D63687B" w14:textId="77777777" w:rsidR="007958C6" w:rsidRPr="00FA36C9" w:rsidRDefault="007958C6" w:rsidP="001F7AE2">
            <w:pPr>
              <w:rPr>
                <w:rFonts w:ascii="Calibri" w:hAnsi="Calibri" w:cs="Calibri"/>
                <w:b/>
                <w:bCs/>
                <w:i/>
                <w:iCs/>
                <w:color w:val="000000"/>
                <w:sz w:val="22"/>
                <w:szCs w:val="22"/>
              </w:rPr>
            </w:pPr>
            <w:r w:rsidRPr="00FA36C9">
              <w:rPr>
                <w:rFonts w:ascii="Calibri" w:hAnsi="Calibri" w:cs="Calibri"/>
                <w:b/>
                <w:bCs/>
                <w:i/>
                <w:iCs/>
                <w:color w:val="000000"/>
                <w:sz w:val="22"/>
                <w:szCs w:val="22"/>
              </w:rPr>
              <w:t>CMS-1500 item (if applicable)</w:t>
            </w:r>
          </w:p>
        </w:tc>
      </w:tr>
      <w:tr w:rsidR="007958C6" w:rsidRPr="00FA36C9" w14:paraId="59311265"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8D072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Claim ID</w:t>
            </w:r>
          </w:p>
        </w:tc>
        <w:tc>
          <w:tcPr>
            <w:tcW w:w="3786" w:type="dxa"/>
            <w:tcBorders>
              <w:top w:val="nil"/>
              <w:left w:val="nil"/>
              <w:bottom w:val="single" w:sz="4" w:space="0" w:color="auto"/>
              <w:right w:val="single" w:sz="4" w:space="0" w:color="auto"/>
            </w:tcBorders>
            <w:shd w:val="clear" w:color="auto" w:fill="auto"/>
            <w:vAlign w:val="bottom"/>
            <w:hideMark/>
          </w:tcPr>
          <w:p w14:paraId="6858AE4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 unique medical claim identifier.</w:t>
            </w:r>
          </w:p>
        </w:tc>
        <w:tc>
          <w:tcPr>
            <w:tcW w:w="3341" w:type="dxa"/>
            <w:tcBorders>
              <w:top w:val="nil"/>
              <w:left w:val="nil"/>
              <w:bottom w:val="single" w:sz="4" w:space="0" w:color="auto"/>
              <w:right w:val="single" w:sz="4" w:space="0" w:color="auto"/>
            </w:tcBorders>
            <w:shd w:val="clear" w:color="auto" w:fill="auto"/>
            <w:vAlign w:val="bottom"/>
            <w:hideMark/>
          </w:tcPr>
          <w:p w14:paraId="2D2383D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686582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AEFAF3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21F14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9762C73"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9B86FB"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Type of claim</w:t>
            </w:r>
          </w:p>
        </w:tc>
        <w:tc>
          <w:tcPr>
            <w:tcW w:w="3786" w:type="dxa"/>
            <w:tcBorders>
              <w:top w:val="nil"/>
              <w:left w:val="nil"/>
              <w:bottom w:val="single" w:sz="4" w:space="0" w:color="auto"/>
              <w:right w:val="single" w:sz="4" w:space="0" w:color="auto"/>
            </w:tcBorders>
            <w:shd w:val="clear" w:color="auto" w:fill="auto"/>
            <w:vAlign w:val="bottom"/>
            <w:hideMark/>
          </w:tcPr>
          <w:p w14:paraId="4B96204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Indicator for facility claim or professional claim. Facility claims are submitted using the UB-04 layout, professional claims are submitted using the CMS-1500 layout.</w:t>
            </w:r>
          </w:p>
        </w:tc>
        <w:tc>
          <w:tcPr>
            <w:tcW w:w="3341" w:type="dxa"/>
            <w:tcBorders>
              <w:top w:val="nil"/>
              <w:left w:val="nil"/>
              <w:bottom w:val="single" w:sz="4" w:space="0" w:color="auto"/>
              <w:right w:val="single" w:sz="4" w:space="0" w:color="auto"/>
            </w:tcBorders>
            <w:shd w:val="clear" w:color="auto" w:fill="auto"/>
            <w:vAlign w:val="bottom"/>
            <w:hideMark/>
          </w:tcPr>
          <w:p w14:paraId="596210F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2232FD7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32E7F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F8F25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0713E12"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5943C1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Servicing Provider Name</w:t>
            </w:r>
          </w:p>
        </w:tc>
        <w:tc>
          <w:tcPr>
            <w:tcW w:w="3786" w:type="dxa"/>
            <w:tcBorders>
              <w:top w:val="nil"/>
              <w:left w:val="nil"/>
              <w:bottom w:val="single" w:sz="4" w:space="0" w:color="auto"/>
              <w:right w:val="single" w:sz="4" w:space="0" w:color="auto"/>
            </w:tcBorders>
            <w:shd w:val="clear" w:color="auto" w:fill="auto"/>
            <w:vAlign w:val="bottom"/>
            <w:hideMark/>
          </w:tcPr>
          <w:p w14:paraId="62D282E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servicing provider (for professional claims) or the Provider Organization Full Name of the servicing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40F44FA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7A17A6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E2E55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03842AF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0B4B1946"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366E11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Servicing Provider Street Address</w:t>
            </w:r>
          </w:p>
        </w:tc>
        <w:tc>
          <w:tcPr>
            <w:tcW w:w="3786" w:type="dxa"/>
            <w:tcBorders>
              <w:top w:val="nil"/>
              <w:left w:val="nil"/>
              <w:bottom w:val="single" w:sz="4" w:space="0" w:color="auto"/>
              <w:right w:val="single" w:sz="4" w:space="0" w:color="auto"/>
            </w:tcBorders>
            <w:shd w:val="clear" w:color="auto" w:fill="auto"/>
            <w:vAlign w:val="bottom"/>
            <w:hideMark/>
          </w:tcPr>
          <w:p w14:paraId="6CD57A0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Street address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54B6777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712765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52941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6D08F27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5B39899F"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B155C15"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Servicing Provider City</w:t>
            </w:r>
          </w:p>
        </w:tc>
        <w:tc>
          <w:tcPr>
            <w:tcW w:w="3786" w:type="dxa"/>
            <w:tcBorders>
              <w:top w:val="nil"/>
              <w:left w:val="nil"/>
              <w:bottom w:val="single" w:sz="4" w:space="0" w:color="auto"/>
              <w:right w:val="single" w:sz="4" w:space="0" w:color="auto"/>
            </w:tcBorders>
            <w:shd w:val="clear" w:color="auto" w:fill="auto"/>
            <w:vAlign w:val="bottom"/>
            <w:hideMark/>
          </w:tcPr>
          <w:p w14:paraId="5D7A80A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City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3FA727A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AA9952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CBBE5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7151691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3B9FD998"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96172C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Servicing Provider State</w:t>
            </w:r>
          </w:p>
        </w:tc>
        <w:tc>
          <w:tcPr>
            <w:tcW w:w="3786" w:type="dxa"/>
            <w:tcBorders>
              <w:top w:val="nil"/>
              <w:left w:val="nil"/>
              <w:bottom w:val="single" w:sz="4" w:space="0" w:color="auto"/>
              <w:right w:val="single" w:sz="4" w:space="0" w:color="auto"/>
            </w:tcBorders>
            <w:shd w:val="clear" w:color="auto" w:fill="auto"/>
            <w:vAlign w:val="bottom"/>
            <w:hideMark/>
          </w:tcPr>
          <w:p w14:paraId="3A7C0F5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State of the servicing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44660D9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A23690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80832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6C34AB6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3851BA54"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E6B73F5"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Servicing Provider Zip</w:t>
            </w:r>
          </w:p>
        </w:tc>
        <w:tc>
          <w:tcPr>
            <w:tcW w:w="3786" w:type="dxa"/>
            <w:tcBorders>
              <w:top w:val="nil"/>
              <w:left w:val="nil"/>
              <w:bottom w:val="single" w:sz="4" w:space="0" w:color="auto"/>
              <w:right w:val="single" w:sz="4" w:space="0" w:color="auto"/>
            </w:tcBorders>
            <w:shd w:val="clear" w:color="auto" w:fill="auto"/>
            <w:vAlign w:val="bottom"/>
            <w:hideMark/>
          </w:tcPr>
          <w:p w14:paraId="7B4C72B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Zip code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3EDABCD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88C3C0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6E7DF4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686CFDC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2C2C0F4D"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265F0F9"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Billing Provider Name</w:t>
            </w:r>
          </w:p>
        </w:tc>
        <w:tc>
          <w:tcPr>
            <w:tcW w:w="3786" w:type="dxa"/>
            <w:tcBorders>
              <w:top w:val="nil"/>
              <w:left w:val="nil"/>
              <w:bottom w:val="single" w:sz="4" w:space="0" w:color="auto"/>
              <w:right w:val="single" w:sz="4" w:space="0" w:color="auto"/>
            </w:tcBorders>
            <w:shd w:val="clear" w:color="auto" w:fill="auto"/>
            <w:vAlign w:val="bottom"/>
            <w:hideMark/>
          </w:tcPr>
          <w:p w14:paraId="0BDA4CB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billing provider (for professional claims) or the Provider Organization Full Name of the billing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50BE9EB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BDAB05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ABAA6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07B454F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5A53991C"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153BDB6"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Billing Provider Address</w:t>
            </w:r>
          </w:p>
        </w:tc>
        <w:tc>
          <w:tcPr>
            <w:tcW w:w="3786" w:type="dxa"/>
            <w:tcBorders>
              <w:top w:val="nil"/>
              <w:left w:val="nil"/>
              <w:bottom w:val="single" w:sz="4" w:space="0" w:color="auto"/>
              <w:right w:val="single" w:sz="4" w:space="0" w:color="auto"/>
            </w:tcBorders>
            <w:shd w:val="clear" w:color="auto" w:fill="auto"/>
            <w:vAlign w:val="bottom"/>
            <w:hideMark/>
          </w:tcPr>
          <w:p w14:paraId="74A1C68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Street address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7D4B34D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935F9E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C049B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09D8B99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1A7114E9"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425B22B"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Billing Provider City</w:t>
            </w:r>
          </w:p>
        </w:tc>
        <w:tc>
          <w:tcPr>
            <w:tcW w:w="3786" w:type="dxa"/>
            <w:tcBorders>
              <w:top w:val="nil"/>
              <w:left w:val="nil"/>
              <w:bottom w:val="single" w:sz="4" w:space="0" w:color="auto"/>
              <w:right w:val="single" w:sz="4" w:space="0" w:color="auto"/>
            </w:tcBorders>
            <w:shd w:val="clear" w:color="auto" w:fill="auto"/>
            <w:vAlign w:val="bottom"/>
            <w:hideMark/>
          </w:tcPr>
          <w:p w14:paraId="4531042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City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0478E83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D70771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959EA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5CF4125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03CA08E6"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F3BFF0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Billing Provider State</w:t>
            </w:r>
          </w:p>
        </w:tc>
        <w:tc>
          <w:tcPr>
            <w:tcW w:w="3786" w:type="dxa"/>
            <w:tcBorders>
              <w:top w:val="nil"/>
              <w:left w:val="nil"/>
              <w:bottom w:val="single" w:sz="4" w:space="0" w:color="auto"/>
              <w:right w:val="single" w:sz="4" w:space="0" w:color="auto"/>
            </w:tcBorders>
            <w:shd w:val="clear" w:color="auto" w:fill="auto"/>
            <w:vAlign w:val="bottom"/>
            <w:hideMark/>
          </w:tcPr>
          <w:p w14:paraId="3BB41F0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State of the billing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0816A40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79ECC7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2171F7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5C1DF19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147E6326"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8C40743"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Billing Provider Zip</w:t>
            </w:r>
          </w:p>
        </w:tc>
        <w:tc>
          <w:tcPr>
            <w:tcW w:w="3786" w:type="dxa"/>
            <w:tcBorders>
              <w:top w:val="nil"/>
              <w:left w:val="nil"/>
              <w:bottom w:val="single" w:sz="4" w:space="0" w:color="auto"/>
              <w:right w:val="single" w:sz="4" w:space="0" w:color="auto"/>
            </w:tcBorders>
            <w:shd w:val="clear" w:color="auto" w:fill="auto"/>
            <w:vAlign w:val="bottom"/>
            <w:hideMark/>
          </w:tcPr>
          <w:p w14:paraId="13579FE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Zip code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239D756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AAD8AC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EB2653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3CE0BB4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2DCD0A1D" w14:textId="77777777" w:rsidTr="001F7AE2">
        <w:trPr>
          <w:trHeight w:val="24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FAE6B0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UB04 Type of bill</w:t>
            </w:r>
          </w:p>
        </w:tc>
        <w:tc>
          <w:tcPr>
            <w:tcW w:w="3786" w:type="dxa"/>
            <w:tcBorders>
              <w:top w:val="nil"/>
              <w:left w:val="nil"/>
              <w:bottom w:val="single" w:sz="4" w:space="0" w:color="auto"/>
              <w:right w:val="single" w:sz="4" w:space="0" w:color="auto"/>
            </w:tcBorders>
            <w:shd w:val="clear" w:color="auto" w:fill="auto"/>
            <w:vAlign w:val="bottom"/>
            <w:hideMark/>
          </w:tcPr>
          <w:p w14:paraId="714D4E5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Only available for facility claims. TYPE OF BILL CODE is a four-digit alphanumeric code that gives three specific pieces of information after a leading zero. CMS will ignore the leading zero. CMS will continue to process three specific pieces of information. The second digit identifies the type of facility. The third classifies the type of care. The fourth indicates the sequence of this bill in this </w:t>
            </w:r>
            <w:proofErr w:type="gramStart"/>
            <w:r w:rsidRPr="00FA36C9">
              <w:rPr>
                <w:rFonts w:ascii="Calibri" w:hAnsi="Calibri" w:cs="Calibri"/>
                <w:i/>
                <w:iCs/>
                <w:color w:val="000000"/>
                <w:sz w:val="22"/>
                <w:szCs w:val="22"/>
              </w:rPr>
              <w:t>particular episode</w:t>
            </w:r>
            <w:proofErr w:type="gramEnd"/>
            <w:r w:rsidRPr="00FA36C9">
              <w:rPr>
                <w:rFonts w:ascii="Calibri" w:hAnsi="Calibri" w:cs="Calibri"/>
                <w:i/>
                <w:iCs/>
                <w:color w:val="000000"/>
                <w:sz w:val="22"/>
                <w:szCs w:val="22"/>
              </w:rPr>
              <w:t xml:space="preserve"> of care. It is referred to as a "frequency" code.</w:t>
            </w:r>
          </w:p>
        </w:tc>
        <w:tc>
          <w:tcPr>
            <w:tcW w:w="3341" w:type="dxa"/>
            <w:tcBorders>
              <w:top w:val="nil"/>
              <w:left w:val="nil"/>
              <w:bottom w:val="single" w:sz="4" w:space="0" w:color="auto"/>
              <w:right w:val="single" w:sz="4" w:space="0" w:color="auto"/>
            </w:tcBorders>
            <w:shd w:val="clear" w:color="auto" w:fill="auto"/>
            <w:vAlign w:val="bottom"/>
            <w:hideMark/>
          </w:tcPr>
          <w:p w14:paraId="3DC3A5D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5BF011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9A18E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w:t>
            </w:r>
          </w:p>
        </w:tc>
        <w:tc>
          <w:tcPr>
            <w:tcW w:w="1269" w:type="dxa"/>
            <w:tcBorders>
              <w:top w:val="nil"/>
              <w:left w:val="nil"/>
              <w:bottom w:val="single" w:sz="4" w:space="0" w:color="auto"/>
              <w:right w:val="single" w:sz="4" w:space="0" w:color="auto"/>
            </w:tcBorders>
            <w:shd w:val="clear" w:color="auto" w:fill="auto"/>
            <w:vAlign w:val="bottom"/>
            <w:hideMark/>
          </w:tcPr>
          <w:p w14:paraId="41BA940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A698AED"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E09B7E7"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TIN</w:t>
            </w:r>
          </w:p>
        </w:tc>
        <w:tc>
          <w:tcPr>
            <w:tcW w:w="3786" w:type="dxa"/>
            <w:tcBorders>
              <w:top w:val="nil"/>
              <w:left w:val="nil"/>
              <w:bottom w:val="single" w:sz="4" w:space="0" w:color="auto"/>
              <w:right w:val="single" w:sz="4" w:space="0" w:color="auto"/>
            </w:tcBorders>
            <w:shd w:val="clear" w:color="auto" w:fill="auto"/>
            <w:vAlign w:val="bottom"/>
            <w:hideMark/>
          </w:tcPr>
          <w:p w14:paraId="45E0E9B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Federal tax identification number (TIN)/employer identification number (EIN) of provider</w:t>
            </w:r>
          </w:p>
        </w:tc>
        <w:tc>
          <w:tcPr>
            <w:tcW w:w="3341" w:type="dxa"/>
            <w:tcBorders>
              <w:top w:val="nil"/>
              <w:left w:val="nil"/>
              <w:bottom w:val="single" w:sz="4" w:space="0" w:color="auto"/>
              <w:right w:val="single" w:sz="4" w:space="0" w:color="auto"/>
            </w:tcBorders>
            <w:shd w:val="clear" w:color="auto" w:fill="auto"/>
            <w:vAlign w:val="bottom"/>
            <w:hideMark/>
          </w:tcPr>
          <w:p w14:paraId="6071FDC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Omit if the claim is a professional claim and the provider has indicated that the TIN is an SSN</w:t>
            </w:r>
          </w:p>
        </w:tc>
        <w:tc>
          <w:tcPr>
            <w:tcW w:w="1882" w:type="dxa"/>
            <w:tcBorders>
              <w:top w:val="nil"/>
              <w:left w:val="nil"/>
              <w:bottom w:val="single" w:sz="4" w:space="0" w:color="auto"/>
              <w:right w:val="single" w:sz="4" w:space="0" w:color="auto"/>
            </w:tcBorders>
            <w:shd w:val="clear" w:color="auto" w:fill="auto"/>
            <w:vAlign w:val="bottom"/>
            <w:hideMark/>
          </w:tcPr>
          <w:p w14:paraId="1022546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00DA0D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5</w:t>
            </w:r>
          </w:p>
        </w:tc>
        <w:tc>
          <w:tcPr>
            <w:tcW w:w="1269" w:type="dxa"/>
            <w:tcBorders>
              <w:top w:val="nil"/>
              <w:left w:val="nil"/>
              <w:bottom w:val="single" w:sz="4" w:space="0" w:color="auto"/>
              <w:right w:val="single" w:sz="4" w:space="0" w:color="auto"/>
            </w:tcBorders>
            <w:shd w:val="clear" w:color="auto" w:fill="auto"/>
            <w:vAlign w:val="bottom"/>
            <w:hideMark/>
          </w:tcPr>
          <w:p w14:paraId="75E0C16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25</w:t>
            </w:r>
          </w:p>
        </w:tc>
      </w:tr>
      <w:tr w:rsidR="007958C6" w:rsidRPr="00FA36C9" w14:paraId="10E2D6B6"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E038A93"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Statement covers period from date</w:t>
            </w:r>
          </w:p>
        </w:tc>
        <w:tc>
          <w:tcPr>
            <w:tcW w:w="3786" w:type="dxa"/>
            <w:tcBorders>
              <w:top w:val="nil"/>
              <w:left w:val="nil"/>
              <w:bottom w:val="single" w:sz="4" w:space="0" w:color="auto"/>
              <w:right w:val="single" w:sz="4" w:space="0" w:color="auto"/>
            </w:tcBorders>
            <w:shd w:val="clear" w:color="auto" w:fill="auto"/>
            <w:vAlign w:val="bottom"/>
            <w:hideMark/>
          </w:tcPr>
          <w:p w14:paraId="78E8197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CLAIM STATEMENT FROM DATE represents the earliest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7B26ECC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F56B82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5CE3A7F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24B00CA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C2F65D2"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953CEBE"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Statement covers period through date</w:t>
            </w:r>
          </w:p>
        </w:tc>
        <w:tc>
          <w:tcPr>
            <w:tcW w:w="3786" w:type="dxa"/>
            <w:tcBorders>
              <w:top w:val="nil"/>
              <w:left w:val="nil"/>
              <w:bottom w:val="single" w:sz="4" w:space="0" w:color="auto"/>
              <w:right w:val="single" w:sz="4" w:space="0" w:color="auto"/>
            </w:tcBorders>
            <w:shd w:val="clear" w:color="auto" w:fill="auto"/>
            <w:vAlign w:val="bottom"/>
            <w:hideMark/>
          </w:tcPr>
          <w:p w14:paraId="4F2F4BE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CLAIM STATEMENT TO DATE represents the last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6480BB6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9A3603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BAF4ED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1F6F4ED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E56C15D"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161DE1E"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Pay-to ID</w:t>
            </w:r>
          </w:p>
        </w:tc>
        <w:tc>
          <w:tcPr>
            <w:tcW w:w="3786" w:type="dxa"/>
            <w:tcBorders>
              <w:top w:val="nil"/>
              <w:left w:val="nil"/>
              <w:bottom w:val="single" w:sz="4" w:space="0" w:color="auto"/>
              <w:right w:val="single" w:sz="4" w:space="0" w:color="auto"/>
            </w:tcBorders>
            <w:shd w:val="clear" w:color="auto" w:fill="auto"/>
            <w:vAlign w:val="bottom"/>
            <w:hideMark/>
          </w:tcPr>
          <w:p w14:paraId="7292DA8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PROVIDER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06D708C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If claims processor has a billing provider ID (other than NPI or TIN), then please include here.</w:t>
            </w:r>
          </w:p>
        </w:tc>
        <w:tc>
          <w:tcPr>
            <w:tcW w:w="1882" w:type="dxa"/>
            <w:tcBorders>
              <w:top w:val="nil"/>
              <w:left w:val="nil"/>
              <w:bottom w:val="single" w:sz="4" w:space="0" w:color="auto"/>
              <w:right w:val="single" w:sz="4" w:space="0" w:color="auto"/>
            </w:tcBorders>
            <w:shd w:val="clear" w:color="auto" w:fill="auto"/>
            <w:vAlign w:val="bottom"/>
            <w:hideMark/>
          </w:tcPr>
          <w:p w14:paraId="02794F2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2DE6B3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9C464A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9D60C90"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1450FC3"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Patient identifier (encrypted)</w:t>
            </w:r>
          </w:p>
        </w:tc>
        <w:tc>
          <w:tcPr>
            <w:tcW w:w="3786" w:type="dxa"/>
            <w:tcBorders>
              <w:top w:val="nil"/>
              <w:left w:val="nil"/>
              <w:bottom w:val="single" w:sz="4" w:space="0" w:color="auto"/>
              <w:right w:val="single" w:sz="4" w:space="0" w:color="auto"/>
            </w:tcBorders>
            <w:shd w:val="clear" w:color="auto" w:fill="auto"/>
            <w:vAlign w:val="bottom"/>
            <w:hideMark/>
          </w:tcPr>
          <w:p w14:paraId="217A72C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PATIENT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7192D67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93ABC0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D4CD4F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79352A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BB73589"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3AC9F8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Medicare Eligibility Indicator</w:t>
            </w:r>
          </w:p>
        </w:tc>
        <w:tc>
          <w:tcPr>
            <w:tcW w:w="3786" w:type="dxa"/>
            <w:tcBorders>
              <w:top w:val="nil"/>
              <w:left w:val="nil"/>
              <w:bottom w:val="single" w:sz="4" w:space="0" w:color="auto"/>
              <w:right w:val="single" w:sz="4" w:space="0" w:color="auto"/>
            </w:tcBorders>
            <w:shd w:val="clear" w:color="auto" w:fill="auto"/>
            <w:vAlign w:val="bottom"/>
            <w:hideMark/>
          </w:tcPr>
          <w:p w14:paraId="4070756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Indicates if the member was eligible for Medicare at the time of service</w:t>
            </w:r>
          </w:p>
        </w:tc>
        <w:tc>
          <w:tcPr>
            <w:tcW w:w="3341" w:type="dxa"/>
            <w:tcBorders>
              <w:top w:val="nil"/>
              <w:left w:val="nil"/>
              <w:bottom w:val="single" w:sz="4" w:space="0" w:color="auto"/>
              <w:right w:val="single" w:sz="4" w:space="0" w:color="auto"/>
            </w:tcBorders>
            <w:shd w:val="clear" w:color="auto" w:fill="auto"/>
            <w:vAlign w:val="bottom"/>
            <w:hideMark/>
          </w:tcPr>
          <w:p w14:paraId="3555B4C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340542D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E2C27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E4B598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4A26750"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E8DB543"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Patient birth date</w:t>
            </w:r>
          </w:p>
        </w:tc>
        <w:tc>
          <w:tcPr>
            <w:tcW w:w="3786" w:type="dxa"/>
            <w:tcBorders>
              <w:top w:val="nil"/>
              <w:left w:val="nil"/>
              <w:bottom w:val="single" w:sz="4" w:space="0" w:color="auto"/>
              <w:right w:val="single" w:sz="4" w:space="0" w:color="auto"/>
            </w:tcBorders>
            <w:shd w:val="clear" w:color="auto" w:fill="auto"/>
            <w:vAlign w:val="bottom"/>
            <w:hideMark/>
          </w:tcPr>
          <w:p w14:paraId="4D6FCC2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SOURCE MEMBER BIRTH DATE is the date the Member was born,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54F7643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1CC2B0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09AB8D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10</w:t>
            </w:r>
          </w:p>
        </w:tc>
        <w:tc>
          <w:tcPr>
            <w:tcW w:w="1269" w:type="dxa"/>
            <w:tcBorders>
              <w:top w:val="nil"/>
              <w:left w:val="nil"/>
              <w:bottom w:val="single" w:sz="4" w:space="0" w:color="auto"/>
              <w:right w:val="single" w:sz="4" w:space="0" w:color="auto"/>
            </w:tcBorders>
            <w:shd w:val="clear" w:color="auto" w:fill="auto"/>
            <w:vAlign w:val="bottom"/>
            <w:hideMark/>
          </w:tcPr>
          <w:p w14:paraId="4AB1735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w:t>
            </w:r>
          </w:p>
        </w:tc>
      </w:tr>
      <w:tr w:rsidR="007958C6" w:rsidRPr="00FA36C9" w14:paraId="116AF34B"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62286D"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Patient sex</w:t>
            </w:r>
          </w:p>
        </w:tc>
        <w:tc>
          <w:tcPr>
            <w:tcW w:w="3786" w:type="dxa"/>
            <w:tcBorders>
              <w:top w:val="nil"/>
              <w:left w:val="nil"/>
              <w:bottom w:val="single" w:sz="4" w:space="0" w:color="auto"/>
              <w:right w:val="single" w:sz="4" w:space="0" w:color="auto"/>
            </w:tcBorders>
            <w:shd w:val="clear" w:color="auto" w:fill="auto"/>
            <w:vAlign w:val="bottom"/>
            <w:hideMark/>
          </w:tcPr>
          <w:p w14:paraId="11B5B89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SOURCE MEMBER GENDER CODE is a code which defines the gender / sex of an individual,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0376336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89F782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D203D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11</w:t>
            </w:r>
          </w:p>
        </w:tc>
        <w:tc>
          <w:tcPr>
            <w:tcW w:w="1269" w:type="dxa"/>
            <w:tcBorders>
              <w:top w:val="nil"/>
              <w:left w:val="nil"/>
              <w:bottom w:val="single" w:sz="4" w:space="0" w:color="auto"/>
              <w:right w:val="single" w:sz="4" w:space="0" w:color="auto"/>
            </w:tcBorders>
            <w:shd w:val="clear" w:color="auto" w:fill="auto"/>
            <w:vAlign w:val="bottom"/>
            <w:hideMark/>
          </w:tcPr>
          <w:p w14:paraId="3BE9BFA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w:t>
            </w:r>
          </w:p>
        </w:tc>
      </w:tr>
      <w:tr w:rsidR="007958C6" w:rsidRPr="00FA36C9" w14:paraId="09BC2314"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F04348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Admission date</w:t>
            </w:r>
          </w:p>
        </w:tc>
        <w:tc>
          <w:tcPr>
            <w:tcW w:w="3786" w:type="dxa"/>
            <w:tcBorders>
              <w:top w:val="nil"/>
              <w:left w:val="nil"/>
              <w:bottom w:val="single" w:sz="4" w:space="0" w:color="auto"/>
              <w:right w:val="single" w:sz="4" w:space="0" w:color="auto"/>
            </w:tcBorders>
            <w:shd w:val="clear" w:color="auto" w:fill="auto"/>
            <w:vAlign w:val="bottom"/>
            <w:hideMark/>
          </w:tcPr>
          <w:p w14:paraId="6F5EEB7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ADMIT DATE is the date the member was admitted to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277B18D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87461A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63D2CE9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12</w:t>
            </w:r>
          </w:p>
        </w:tc>
        <w:tc>
          <w:tcPr>
            <w:tcW w:w="1269" w:type="dxa"/>
            <w:tcBorders>
              <w:top w:val="nil"/>
              <w:left w:val="nil"/>
              <w:bottom w:val="single" w:sz="4" w:space="0" w:color="auto"/>
              <w:right w:val="single" w:sz="4" w:space="0" w:color="auto"/>
            </w:tcBorders>
            <w:shd w:val="clear" w:color="auto" w:fill="auto"/>
            <w:vAlign w:val="bottom"/>
            <w:hideMark/>
          </w:tcPr>
          <w:p w14:paraId="294CFE1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2032CC0"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19A79A1"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Discharge date</w:t>
            </w:r>
          </w:p>
        </w:tc>
        <w:tc>
          <w:tcPr>
            <w:tcW w:w="3786" w:type="dxa"/>
            <w:tcBorders>
              <w:top w:val="nil"/>
              <w:left w:val="nil"/>
              <w:bottom w:val="single" w:sz="4" w:space="0" w:color="auto"/>
              <w:right w:val="single" w:sz="4" w:space="0" w:color="auto"/>
            </w:tcBorders>
            <w:shd w:val="clear" w:color="auto" w:fill="auto"/>
            <w:vAlign w:val="bottom"/>
            <w:hideMark/>
          </w:tcPr>
          <w:p w14:paraId="6E38D44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DISCHARGE DATE is the date the member was released from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153489E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B9A276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3E54EE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F1133F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AA23FAB"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ED8870E"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Start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03C224F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From date when a medical service is furnished as a result of,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4A10DB6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3BD65F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3FE92E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855476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18</w:t>
            </w:r>
          </w:p>
        </w:tc>
      </w:tr>
      <w:tr w:rsidR="007958C6" w:rsidRPr="00FA36C9" w14:paraId="30B74510"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D7174DC"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End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349D11C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To date when a medical service is furnished as a result of,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08C01B3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CE10CF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0BAF62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815C1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18</w:t>
            </w:r>
          </w:p>
        </w:tc>
      </w:tr>
      <w:tr w:rsidR="007958C6" w:rsidRPr="00FA36C9" w14:paraId="62F3A0F8"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E134B5"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Type of admission/visit</w:t>
            </w:r>
          </w:p>
        </w:tc>
        <w:tc>
          <w:tcPr>
            <w:tcW w:w="3786" w:type="dxa"/>
            <w:tcBorders>
              <w:top w:val="nil"/>
              <w:left w:val="nil"/>
              <w:bottom w:val="single" w:sz="4" w:space="0" w:color="auto"/>
              <w:right w:val="single" w:sz="4" w:space="0" w:color="auto"/>
            </w:tcBorders>
            <w:shd w:val="clear" w:color="auto" w:fill="auto"/>
            <w:vAlign w:val="bottom"/>
            <w:hideMark/>
          </w:tcPr>
          <w:p w14:paraId="37AFB89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ADMISSION TYPE CODE represents the priority of the admission, such as, emergency, urgent, elective or newborn.</w:t>
            </w:r>
          </w:p>
        </w:tc>
        <w:tc>
          <w:tcPr>
            <w:tcW w:w="3341" w:type="dxa"/>
            <w:tcBorders>
              <w:top w:val="nil"/>
              <w:left w:val="nil"/>
              <w:bottom w:val="single" w:sz="4" w:space="0" w:color="auto"/>
              <w:right w:val="single" w:sz="4" w:space="0" w:color="auto"/>
            </w:tcBorders>
            <w:shd w:val="clear" w:color="auto" w:fill="auto"/>
            <w:vAlign w:val="bottom"/>
            <w:hideMark/>
          </w:tcPr>
          <w:p w14:paraId="6B48E1C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60A823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3303D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14</w:t>
            </w:r>
          </w:p>
        </w:tc>
        <w:tc>
          <w:tcPr>
            <w:tcW w:w="1269" w:type="dxa"/>
            <w:tcBorders>
              <w:top w:val="nil"/>
              <w:left w:val="nil"/>
              <w:bottom w:val="single" w:sz="4" w:space="0" w:color="auto"/>
              <w:right w:val="single" w:sz="4" w:space="0" w:color="auto"/>
            </w:tcBorders>
            <w:shd w:val="clear" w:color="auto" w:fill="auto"/>
            <w:vAlign w:val="bottom"/>
            <w:hideMark/>
          </w:tcPr>
          <w:p w14:paraId="0C2783B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5132BAE"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73467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Source of admission</w:t>
            </w:r>
          </w:p>
        </w:tc>
        <w:tc>
          <w:tcPr>
            <w:tcW w:w="3786" w:type="dxa"/>
            <w:tcBorders>
              <w:top w:val="nil"/>
              <w:left w:val="nil"/>
              <w:bottom w:val="single" w:sz="4" w:space="0" w:color="auto"/>
              <w:right w:val="single" w:sz="4" w:space="0" w:color="auto"/>
            </w:tcBorders>
            <w:shd w:val="clear" w:color="auto" w:fill="auto"/>
            <w:vAlign w:val="bottom"/>
            <w:hideMark/>
          </w:tcPr>
          <w:p w14:paraId="5C637DE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ADMISSION SOURCE CODE represents the point of patient origin for this admission or visit.</w:t>
            </w:r>
          </w:p>
        </w:tc>
        <w:tc>
          <w:tcPr>
            <w:tcW w:w="3341" w:type="dxa"/>
            <w:tcBorders>
              <w:top w:val="nil"/>
              <w:left w:val="nil"/>
              <w:bottom w:val="single" w:sz="4" w:space="0" w:color="auto"/>
              <w:right w:val="single" w:sz="4" w:space="0" w:color="auto"/>
            </w:tcBorders>
            <w:shd w:val="clear" w:color="auto" w:fill="auto"/>
            <w:vAlign w:val="bottom"/>
            <w:hideMark/>
          </w:tcPr>
          <w:p w14:paraId="6FE0E61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1E914B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CDA30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15</w:t>
            </w:r>
          </w:p>
        </w:tc>
        <w:tc>
          <w:tcPr>
            <w:tcW w:w="1269" w:type="dxa"/>
            <w:tcBorders>
              <w:top w:val="nil"/>
              <w:left w:val="nil"/>
              <w:bottom w:val="single" w:sz="4" w:space="0" w:color="auto"/>
              <w:right w:val="single" w:sz="4" w:space="0" w:color="auto"/>
            </w:tcBorders>
            <w:shd w:val="clear" w:color="auto" w:fill="auto"/>
            <w:vAlign w:val="bottom"/>
            <w:hideMark/>
          </w:tcPr>
          <w:p w14:paraId="3CF3190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C6A9B9B"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B7F96C3"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Patient Discharge Status</w:t>
            </w:r>
          </w:p>
        </w:tc>
        <w:tc>
          <w:tcPr>
            <w:tcW w:w="3786" w:type="dxa"/>
            <w:tcBorders>
              <w:top w:val="nil"/>
              <w:left w:val="nil"/>
              <w:bottom w:val="single" w:sz="4" w:space="0" w:color="auto"/>
              <w:right w:val="single" w:sz="4" w:space="0" w:color="auto"/>
            </w:tcBorders>
            <w:shd w:val="clear" w:color="auto" w:fill="auto"/>
            <w:vAlign w:val="bottom"/>
            <w:hideMark/>
          </w:tcPr>
          <w:p w14:paraId="48C7ADE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DISCHARGE STATUS CODE represents the hospital discharge status code.</w:t>
            </w:r>
          </w:p>
        </w:tc>
        <w:tc>
          <w:tcPr>
            <w:tcW w:w="3341" w:type="dxa"/>
            <w:tcBorders>
              <w:top w:val="nil"/>
              <w:left w:val="nil"/>
              <w:bottom w:val="single" w:sz="4" w:space="0" w:color="auto"/>
              <w:right w:val="single" w:sz="4" w:space="0" w:color="auto"/>
            </w:tcBorders>
            <w:shd w:val="clear" w:color="auto" w:fill="auto"/>
            <w:vAlign w:val="bottom"/>
            <w:hideMark/>
          </w:tcPr>
          <w:p w14:paraId="2F67427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76CECD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8C72E1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17</w:t>
            </w:r>
          </w:p>
        </w:tc>
        <w:tc>
          <w:tcPr>
            <w:tcW w:w="1269" w:type="dxa"/>
            <w:tcBorders>
              <w:top w:val="nil"/>
              <w:left w:val="nil"/>
              <w:bottom w:val="single" w:sz="4" w:space="0" w:color="auto"/>
              <w:right w:val="single" w:sz="4" w:space="0" w:color="auto"/>
            </w:tcBorders>
            <w:shd w:val="clear" w:color="auto" w:fill="auto"/>
            <w:vAlign w:val="bottom"/>
            <w:hideMark/>
          </w:tcPr>
          <w:p w14:paraId="2C3F88A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C3CA9FF"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0E0457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Line number</w:t>
            </w:r>
          </w:p>
        </w:tc>
        <w:tc>
          <w:tcPr>
            <w:tcW w:w="3786" w:type="dxa"/>
            <w:tcBorders>
              <w:top w:val="nil"/>
              <w:left w:val="nil"/>
              <w:bottom w:val="single" w:sz="4" w:space="0" w:color="auto"/>
              <w:right w:val="single" w:sz="4" w:space="0" w:color="auto"/>
            </w:tcBorders>
            <w:shd w:val="clear" w:color="auto" w:fill="auto"/>
            <w:vAlign w:val="bottom"/>
            <w:hideMark/>
          </w:tcPr>
          <w:p w14:paraId="76D62DB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The line item number for a service in a claim</w:t>
            </w:r>
          </w:p>
        </w:tc>
        <w:tc>
          <w:tcPr>
            <w:tcW w:w="3341" w:type="dxa"/>
            <w:tcBorders>
              <w:top w:val="nil"/>
              <w:left w:val="nil"/>
              <w:bottom w:val="single" w:sz="4" w:space="0" w:color="auto"/>
              <w:right w:val="single" w:sz="4" w:space="0" w:color="auto"/>
            </w:tcBorders>
            <w:shd w:val="clear" w:color="auto" w:fill="auto"/>
            <w:vAlign w:val="bottom"/>
            <w:hideMark/>
          </w:tcPr>
          <w:p w14:paraId="11A3A70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E4ACB1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5F447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D2922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817FBC7"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E526357"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From date of service</w:t>
            </w:r>
          </w:p>
        </w:tc>
        <w:tc>
          <w:tcPr>
            <w:tcW w:w="3786" w:type="dxa"/>
            <w:tcBorders>
              <w:top w:val="nil"/>
              <w:left w:val="nil"/>
              <w:bottom w:val="single" w:sz="4" w:space="0" w:color="auto"/>
              <w:right w:val="single" w:sz="4" w:space="0" w:color="auto"/>
            </w:tcBorders>
            <w:shd w:val="clear" w:color="auto" w:fill="auto"/>
            <w:vAlign w:val="bottom"/>
            <w:hideMark/>
          </w:tcPr>
          <w:p w14:paraId="39B9FA4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Date of service, from date</w:t>
            </w:r>
          </w:p>
        </w:tc>
        <w:tc>
          <w:tcPr>
            <w:tcW w:w="3341" w:type="dxa"/>
            <w:tcBorders>
              <w:top w:val="nil"/>
              <w:left w:val="nil"/>
              <w:bottom w:val="single" w:sz="4" w:space="0" w:color="auto"/>
              <w:right w:val="single" w:sz="4" w:space="0" w:color="auto"/>
            </w:tcBorders>
            <w:shd w:val="clear" w:color="auto" w:fill="auto"/>
            <w:vAlign w:val="bottom"/>
            <w:hideMark/>
          </w:tcPr>
          <w:p w14:paraId="2EC3C22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6FB05E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71EB60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0390F9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24A</w:t>
            </w:r>
          </w:p>
        </w:tc>
      </w:tr>
      <w:tr w:rsidR="007958C6" w:rsidRPr="00FA36C9" w14:paraId="47646FEB"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B22FF05"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To date of service</w:t>
            </w:r>
          </w:p>
        </w:tc>
        <w:tc>
          <w:tcPr>
            <w:tcW w:w="3786" w:type="dxa"/>
            <w:tcBorders>
              <w:top w:val="nil"/>
              <w:left w:val="nil"/>
              <w:bottom w:val="single" w:sz="4" w:space="0" w:color="auto"/>
              <w:right w:val="single" w:sz="4" w:space="0" w:color="auto"/>
            </w:tcBorders>
            <w:shd w:val="clear" w:color="auto" w:fill="auto"/>
            <w:vAlign w:val="bottom"/>
            <w:hideMark/>
          </w:tcPr>
          <w:p w14:paraId="089E5B1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Date of service, to date</w:t>
            </w:r>
          </w:p>
        </w:tc>
        <w:tc>
          <w:tcPr>
            <w:tcW w:w="3341" w:type="dxa"/>
            <w:tcBorders>
              <w:top w:val="nil"/>
              <w:left w:val="nil"/>
              <w:bottom w:val="single" w:sz="4" w:space="0" w:color="auto"/>
              <w:right w:val="single" w:sz="4" w:space="0" w:color="auto"/>
            </w:tcBorders>
            <w:shd w:val="clear" w:color="auto" w:fill="auto"/>
            <w:vAlign w:val="bottom"/>
            <w:hideMark/>
          </w:tcPr>
          <w:p w14:paraId="3E18D64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9E1044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286D471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34D4BE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24A</w:t>
            </w:r>
          </w:p>
        </w:tc>
      </w:tr>
      <w:tr w:rsidR="007958C6" w:rsidRPr="00FA36C9" w14:paraId="727981C1"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326764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Place of service</w:t>
            </w:r>
          </w:p>
        </w:tc>
        <w:tc>
          <w:tcPr>
            <w:tcW w:w="3786" w:type="dxa"/>
            <w:tcBorders>
              <w:top w:val="nil"/>
              <w:left w:val="nil"/>
              <w:bottom w:val="single" w:sz="4" w:space="0" w:color="auto"/>
              <w:right w:val="single" w:sz="4" w:space="0" w:color="auto"/>
            </w:tcBorders>
            <w:shd w:val="clear" w:color="auto" w:fill="auto"/>
            <w:vAlign w:val="bottom"/>
            <w:hideMark/>
          </w:tcPr>
          <w:p w14:paraId="2594152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Identify the setting, using a place of service code, for each item used or service performed.</w:t>
            </w:r>
          </w:p>
        </w:tc>
        <w:tc>
          <w:tcPr>
            <w:tcW w:w="3341" w:type="dxa"/>
            <w:tcBorders>
              <w:top w:val="nil"/>
              <w:left w:val="nil"/>
              <w:bottom w:val="single" w:sz="4" w:space="0" w:color="auto"/>
              <w:right w:val="single" w:sz="4" w:space="0" w:color="auto"/>
            </w:tcBorders>
            <w:shd w:val="clear" w:color="auto" w:fill="auto"/>
            <w:vAlign w:val="bottom"/>
            <w:hideMark/>
          </w:tcPr>
          <w:p w14:paraId="3CFB415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E079DB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5399AB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DF2462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24B</w:t>
            </w:r>
          </w:p>
        </w:tc>
      </w:tr>
      <w:tr w:rsidR="007958C6" w:rsidRPr="00FA36C9" w14:paraId="104F53CB" w14:textId="77777777" w:rsidTr="001F7AE2">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73CF89"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Revenue code</w:t>
            </w:r>
          </w:p>
        </w:tc>
        <w:tc>
          <w:tcPr>
            <w:tcW w:w="3786" w:type="dxa"/>
            <w:tcBorders>
              <w:top w:val="nil"/>
              <w:left w:val="nil"/>
              <w:bottom w:val="single" w:sz="4" w:space="0" w:color="auto"/>
              <w:right w:val="single" w:sz="4" w:space="0" w:color="auto"/>
            </w:tcBorders>
            <w:shd w:val="clear" w:color="auto" w:fill="auto"/>
            <w:vAlign w:val="bottom"/>
            <w:hideMark/>
          </w:tcPr>
          <w:p w14:paraId="07ED8F8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room and board.</w:t>
            </w:r>
          </w:p>
        </w:tc>
        <w:tc>
          <w:tcPr>
            <w:tcW w:w="3341" w:type="dxa"/>
            <w:tcBorders>
              <w:top w:val="nil"/>
              <w:left w:val="nil"/>
              <w:bottom w:val="single" w:sz="4" w:space="0" w:color="auto"/>
              <w:right w:val="single" w:sz="4" w:space="0" w:color="auto"/>
            </w:tcBorders>
            <w:shd w:val="clear" w:color="auto" w:fill="auto"/>
            <w:vAlign w:val="bottom"/>
            <w:hideMark/>
          </w:tcPr>
          <w:p w14:paraId="3FA77F2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Four characters</w:t>
            </w:r>
          </w:p>
        </w:tc>
        <w:tc>
          <w:tcPr>
            <w:tcW w:w="1882" w:type="dxa"/>
            <w:tcBorders>
              <w:top w:val="nil"/>
              <w:left w:val="nil"/>
              <w:bottom w:val="single" w:sz="4" w:space="0" w:color="auto"/>
              <w:right w:val="single" w:sz="4" w:space="0" w:color="auto"/>
            </w:tcBorders>
            <w:shd w:val="clear" w:color="auto" w:fill="auto"/>
            <w:vAlign w:val="bottom"/>
            <w:hideMark/>
          </w:tcPr>
          <w:p w14:paraId="17C546C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39B4D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42</w:t>
            </w:r>
          </w:p>
        </w:tc>
        <w:tc>
          <w:tcPr>
            <w:tcW w:w="1269" w:type="dxa"/>
            <w:tcBorders>
              <w:top w:val="nil"/>
              <w:left w:val="nil"/>
              <w:bottom w:val="single" w:sz="4" w:space="0" w:color="auto"/>
              <w:right w:val="single" w:sz="4" w:space="0" w:color="auto"/>
            </w:tcBorders>
            <w:shd w:val="clear" w:color="auto" w:fill="auto"/>
            <w:vAlign w:val="bottom"/>
            <w:hideMark/>
          </w:tcPr>
          <w:p w14:paraId="6EDC30F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0A02950"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E4E412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HCPCS/CPT code</w:t>
            </w:r>
          </w:p>
        </w:tc>
        <w:tc>
          <w:tcPr>
            <w:tcW w:w="3786" w:type="dxa"/>
            <w:tcBorders>
              <w:top w:val="nil"/>
              <w:left w:val="nil"/>
              <w:bottom w:val="single" w:sz="4" w:space="0" w:color="auto"/>
              <w:right w:val="single" w:sz="4" w:space="0" w:color="auto"/>
            </w:tcBorders>
            <w:shd w:val="clear" w:color="auto" w:fill="auto"/>
            <w:vAlign w:val="bottom"/>
            <w:hideMark/>
          </w:tcPr>
          <w:p w14:paraId="2B25532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Medical procedure a patient received from a health care provider.  Current coding methods include:  CPT-4 </w:t>
            </w:r>
            <w:proofErr w:type="gramStart"/>
            <w:r w:rsidRPr="00FA36C9">
              <w:rPr>
                <w:rFonts w:ascii="Calibri" w:hAnsi="Calibri" w:cs="Calibri"/>
                <w:i/>
                <w:iCs/>
                <w:color w:val="000000"/>
                <w:sz w:val="22"/>
                <w:szCs w:val="22"/>
              </w:rPr>
              <w:t>and  HCFA</w:t>
            </w:r>
            <w:proofErr w:type="gramEnd"/>
            <w:r w:rsidRPr="00FA36C9">
              <w:rPr>
                <w:rFonts w:ascii="Calibri" w:hAnsi="Calibri" w:cs="Calibri"/>
                <w:i/>
                <w:iCs/>
                <w:color w:val="000000"/>
                <w:sz w:val="22"/>
                <w:szCs w:val="22"/>
              </w:rPr>
              <w:t xml:space="preserve"> Common Procedure Coding System Level II - (HCPCS-II).</w:t>
            </w:r>
          </w:p>
        </w:tc>
        <w:tc>
          <w:tcPr>
            <w:tcW w:w="3341" w:type="dxa"/>
            <w:tcBorders>
              <w:top w:val="nil"/>
              <w:left w:val="nil"/>
              <w:bottom w:val="single" w:sz="4" w:space="0" w:color="auto"/>
              <w:right w:val="single" w:sz="4" w:space="0" w:color="auto"/>
            </w:tcBorders>
            <w:shd w:val="clear" w:color="auto" w:fill="auto"/>
            <w:vAlign w:val="bottom"/>
            <w:hideMark/>
          </w:tcPr>
          <w:p w14:paraId="51F4A41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Five characters</w:t>
            </w:r>
          </w:p>
        </w:tc>
        <w:tc>
          <w:tcPr>
            <w:tcW w:w="1882" w:type="dxa"/>
            <w:tcBorders>
              <w:top w:val="nil"/>
              <w:left w:val="nil"/>
              <w:bottom w:val="single" w:sz="4" w:space="0" w:color="auto"/>
              <w:right w:val="single" w:sz="4" w:space="0" w:color="auto"/>
            </w:tcBorders>
            <w:shd w:val="clear" w:color="auto" w:fill="auto"/>
            <w:vAlign w:val="bottom"/>
            <w:hideMark/>
          </w:tcPr>
          <w:p w14:paraId="3146D4E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635D2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4FF90E2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7428886F"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B5D985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HCPCS/CPT modifier 1</w:t>
            </w:r>
          </w:p>
        </w:tc>
        <w:tc>
          <w:tcPr>
            <w:tcW w:w="3786" w:type="dxa"/>
            <w:tcBorders>
              <w:top w:val="nil"/>
              <w:left w:val="nil"/>
              <w:bottom w:val="single" w:sz="4" w:space="0" w:color="auto"/>
              <w:right w:val="single" w:sz="4" w:space="0" w:color="auto"/>
            </w:tcBorders>
            <w:shd w:val="clear" w:color="auto" w:fill="auto"/>
            <w:vAlign w:val="bottom"/>
            <w:hideMark/>
          </w:tcPr>
          <w:p w14:paraId="10A8FC0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DD9262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4E9A8EC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650B0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3164694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6C9378C2"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0705E1"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HCPCS/CPT modifier 2</w:t>
            </w:r>
          </w:p>
        </w:tc>
        <w:tc>
          <w:tcPr>
            <w:tcW w:w="3786" w:type="dxa"/>
            <w:tcBorders>
              <w:top w:val="nil"/>
              <w:left w:val="nil"/>
              <w:bottom w:val="single" w:sz="4" w:space="0" w:color="auto"/>
              <w:right w:val="single" w:sz="4" w:space="0" w:color="auto"/>
            </w:tcBorders>
            <w:shd w:val="clear" w:color="auto" w:fill="auto"/>
            <w:vAlign w:val="bottom"/>
            <w:hideMark/>
          </w:tcPr>
          <w:p w14:paraId="727976C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8CFB68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1399E58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085F3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663A7B2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5166FB78"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08C9266"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HCPCS/CPT modifier 3</w:t>
            </w:r>
          </w:p>
        </w:tc>
        <w:tc>
          <w:tcPr>
            <w:tcW w:w="3786" w:type="dxa"/>
            <w:tcBorders>
              <w:top w:val="nil"/>
              <w:left w:val="nil"/>
              <w:bottom w:val="single" w:sz="4" w:space="0" w:color="auto"/>
              <w:right w:val="single" w:sz="4" w:space="0" w:color="auto"/>
            </w:tcBorders>
            <w:shd w:val="clear" w:color="auto" w:fill="auto"/>
            <w:vAlign w:val="bottom"/>
            <w:hideMark/>
          </w:tcPr>
          <w:p w14:paraId="5BD950D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AFFE0D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0562491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99CF4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75B239F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5FA55C9E"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6CA07B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HCPCS/CPT modifier 4</w:t>
            </w:r>
          </w:p>
        </w:tc>
        <w:tc>
          <w:tcPr>
            <w:tcW w:w="3786" w:type="dxa"/>
            <w:tcBorders>
              <w:top w:val="nil"/>
              <w:left w:val="nil"/>
              <w:bottom w:val="single" w:sz="4" w:space="0" w:color="auto"/>
              <w:right w:val="single" w:sz="4" w:space="0" w:color="auto"/>
            </w:tcBorders>
            <w:shd w:val="clear" w:color="auto" w:fill="auto"/>
            <w:vAlign w:val="bottom"/>
            <w:hideMark/>
          </w:tcPr>
          <w:p w14:paraId="3F97624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2DA32E5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6836926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09C6E5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5C41B40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6C7AC800" w14:textId="77777777" w:rsidTr="001F7AE2">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DF09F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Billed Service units</w:t>
            </w:r>
          </w:p>
        </w:tc>
        <w:tc>
          <w:tcPr>
            <w:tcW w:w="3786" w:type="dxa"/>
            <w:tcBorders>
              <w:top w:val="nil"/>
              <w:left w:val="nil"/>
              <w:bottom w:val="single" w:sz="4" w:space="0" w:color="auto"/>
              <w:right w:val="single" w:sz="4" w:space="0" w:color="auto"/>
            </w:tcBorders>
            <w:shd w:val="clear" w:color="auto" w:fill="auto"/>
            <w:vAlign w:val="bottom"/>
            <w:hideMark/>
          </w:tcPr>
          <w:p w14:paraId="388D35A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Service count, as billed. Generally, the entries in this column quantify services by revenue code category, e.g., number of days in a </w:t>
            </w:r>
            <w:proofErr w:type="gramStart"/>
            <w:r w:rsidRPr="00FA36C9">
              <w:rPr>
                <w:rFonts w:ascii="Calibri" w:hAnsi="Calibri" w:cs="Calibri"/>
                <w:i/>
                <w:iCs/>
                <w:color w:val="000000"/>
                <w:sz w:val="22"/>
                <w:szCs w:val="22"/>
              </w:rPr>
              <w:t>particular type of accommodation</w:t>
            </w:r>
            <w:proofErr w:type="gramEnd"/>
            <w:r w:rsidRPr="00FA36C9">
              <w:rPr>
                <w:rFonts w:ascii="Calibri" w:hAnsi="Calibri" w:cs="Calibri"/>
                <w:i/>
                <w:iCs/>
                <w:color w:val="000000"/>
                <w:sz w:val="22"/>
                <w:szCs w:val="22"/>
              </w:rPr>
              <w:t>, pints of blood. However, when HCPCS codes are required for services, the units are equal to the number of times the procedure/service being reported was performed.</w:t>
            </w:r>
          </w:p>
        </w:tc>
        <w:tc>
          <w:tcPr>
            <w:tcW w:w="3341" w:type="dxa"/>
            <w:tcBorders>
              <w:top w:val="nil"/>
              <w:left w:val="nil"/>
              <w:bottom w:val="single" w:sz="4" w:space="0" w:color="auto"/>
              <w:right w:val="single" w:sz="4" w:space="0" w:color="auto"/>
            </w:tcBorders>
            <w:shd w:val="clear" w:color="auto" w:fill="auto"/>
            <w:vAlign w:val="bottom"/>
            <w:hideMark/>
          </w:tcPr>
          <w:p w14:paraId="1C4FE5A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029913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B5574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46</w:t>
            </w:r>
          </w:p>
        </w:tc>
        <w:tc>
          <w:tcPr>
            <w:tcW w:w="1269" w:type="dxa"/>
            <w:tcBorders>
              <w:top w:val="nil"/>
              <w:left w:val="nil"/>
              <w:bottom w:val="single" w:sz="4" w:space="0" w:color="auto"/>
              <w:right w:val="single" w:sz="4" w:space="0" w:color="auto"/>
            </w:tcBorders>
            <w:shd w:val="clear" w:color="auto" w:fill="auto"/>
            <w:vAlign w:val="bottom"/>
            <w:hideMark/>
          </w:tcPr>
          <w:p w14:paraId="68E3212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0B5E78D"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57A01C"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Paid Service units</w:t>
            </w:r>
          </w:p>
        </w:tc>
        <w:tc>
          <w:tcPr>
            <w:tcW w:w="3786" w:type="dxa"/>
            <w:tcBorders>
              <w:top w:val="nil"/>
              <w:left w:val="nil"/>
              <w:bottom w:val="single" w:sz="4" w:space="0" w:color="auto"/>
              <w:right w:val="single" w:sz="4" w:space="0" w:color="auto"/>
            </w:tcBorders>
            <w:shd w:val="clear" w:color="auto" w:fill="auto"/>
            <w:vAlign w:val="bottom"/>
            <w:hideMark/>
          </w:tcPr>
          <w:p w14:paraId="65A6329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Service count, paid, generated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33F0356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13CB89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183018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9DD7A9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B16D6B9"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D80D222"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Days or units</w:t>
            </w:r>
          </w:p>
        </w:tc>
        <w:tc>
          <w:tcPr>
            <w:tcW w:w="3786" w:type="dxa"/>
            <w:tcBorders>
              <w:top w:val="nil"/>
              <w:left w:val="nil"/>
              <w:bottom w:val="single" w:sz="4" w:space="0" w:color="auto"/>
              <w:right w:val="single" w:sz="4" w:space="0" w:color="auto"/>
            </w:tcBorders>
            <w:shd w:val="clear" w:color="auto" w:fill="auto"/>
            <w:vAlign w:val="bottom"/>
            <w:hideMark/>
          </w:tcPr>
          <w:p w14:paraId="420A27E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This field is most commonly used for multiple visits, units of supplies, anesthesia minutes, or oxygen volume. If only one service is performed, the numeral 1 must be entered.</w:t>
            </w:r>
          </w:p>
        </w:tc>
        <w:tc>
          <w:tcPr>
            <w:tcW w:w="3341" w:type="dxa"/>
            <w:tcBorders>
              <w:top w:val="nil"/>
              <w:left w:val="nil"/>
              <w:bottom w:val="single" w:sz="4" w:space="0" w:color="auto"/>
              <w:right w:val="single" w:sz="4" w:space="0" w:color="auto"/>
            </w:tcBorders>
            <w:shd w:val="clear" w:color="auto" w:fill="auto"/>
            <w:vAlign w:val="bottom"/>
            <w:hideMark/>
          </w:tcPr>
          <w:p w14:paraId="1AA8F88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F52E3F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00C99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432CB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24G</w:t>
            </w:r>
          </w:p>
        </w:tc>
      </w:tr>
      <w:tr w:rsidR="007958C6" w:rsidRPr="00FA36C9" w14:paraId="2602C5ED"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6384F2B"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Total charges</w:t>
            </w:r>
          </w:p>
        </w:tc>
        <w:tc>
          <w:tcPr>
            <w:tcW w:w="3786" w:type="dxa"/>
            <w:tcBorders>
              <w:top w:val="nil"/>
              <w:left w:val="nil"/>
              <w:bottom w:val="single" w:sz="4" w:space="0" w:color="auto"/>
              <w:right w:val="single" w:sz="4" w:space="0" w:color="auto"/>
            </w:tcBorders>
            <w:shd w:val="clear" w:color="auto" w:fill="auto"/>
            <w:vAlign w:val="bottom"/>
            <w:hideMark/>
          </w:tcPr>
          <w:p w14:paraId="69422E4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Total charges</w:t>
            </w:r>
          </w:p>
        </w:tc>
        <w:tc>
          <w:tcPr>
            <w:tcW w:w="3341" w:type="dxa"/>
            <w:tcBorders>
              <w:top w:val="nil"/>
              <w:left w:val="nil"/>
              <w:bottom w:val="single" w:sz="4" w:space="0" w:color="auto"/>
              <w:right w:val="single" w:sz="4" w:space="0" w:color="auto"/>
            </w:tcBorders>
            <w:shd w:val="clear" w:color="auto" w:fill="auto"/>
            <w:vAlign w:val="bottom"/>
            <w:hideMark/>
          </w:tcPr>
          <w:p w14:paraId="2AF5B41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F0B3BA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FBAF2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47</w:t>
            </w:r>
          </w:p>
        </w:tc>
        <w:tc>
          <w:tcPr>
            <w:tcW w:w="1269" w:type="dxa"/>
            <w:tcBorders>
              <w:top w:val="nil"/>
              <w:left w:val="nil"/>
              <w:bottom w:val="single" w:sz="4" w:space="0" w:color="auto"/>
              <w:right w:val="single" w:sz="4" w:space="0" w:color="auto"/>
            </w:tcBorders>
            <w:shd w:val="clear" w:color="auto" w:fill="auto"/>
            <w:vAlign w:val="bottom"/>
            <w:hideMark/>
          </w:tcPr>
          <w:p w14:paraId="3E7B94A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24F</w:t>
            </w:r>
          </w:p>
        </w:tc>
      </w:tr>
      <w:tr w:rsidR="007958C6" w:rsidRPr="00FA36C9" w14:paraId="213B0DDA"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36FE738"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Noncovered charges</w:t>
            </w:r>
          </w:p>
        </w:tc>
        <w:tc>
          <w:tcPr>
            <w:tcW w:w="3786" w:type="dxa"/>
            <w:tcBorders>
              <w:top w:val="nil"/>
              <w:left w:val="nil"/>
              <w:bottom w:val="single" w:sz="4" w:space="0" w:color="auto"/>
              <w:right w:val="single" w:sz="4" w:space="0" w:color="auto"/>
            </w:tcBorders>
            <w:shd w:val="clear" w:color="auto" w:fill="auto"/>
            <w:vAlign w:val="bottom"/>
            <w:hideMark/>
          </w:tcPr>
          <w:p w14:paraId="07062C2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The portion of the cost of this service that was deemed not eligible by the insurer because the service or member was not covered by the subscriber contract</w:t>
            </w:r>
          </w:p>
        </w:tc>
        <w:tc>
          <w:tcPr>
            <w:tcW w:w="3341" w:type="dxa"/>
            <w:tcBorders>
              <w:top w:val="nil"/>
              <w:left w:val="nil"/>
              <w:bottom w:val="single" w:sz="4" w:space="0" w:color="auto"/>
              <w:right w:val="single" w:sz="4" w:space="0" w:color="auto"/>
            </w:tcBorders>
            <w:shd w:val="clear" w:color="auto" w:fill="auto"/>
            <w:vAlign w:val="bottom"/>
            <w:hideMark/>
          </w:tcPr>
          <w:p w14:paraId="12D9BC9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624216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32249A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48</w:t>
            </w:r>
          </w:p>
        </w:tc>
        <w:tc>
          <w:tcPr>
            <w:tcW w:w="1269" w:type="dxa"/>
            <w:tcBorders>
              <w:top w:val="nil"/>
              <w:left w:val="nil"/>
              <w:bottom w:val="single" w:sz="4" w:space="0" w:color="auto"/>
              <w:right w:val="single" w:sz="4" w:space="0" w:color="auto"/>
            </w:tcBorders>
            <w:shd w:val="clear" w:color="auto" w:fill="auto"/>
            <w:vAlign w:val="bottom"/>
            <w:hideMark/>
          </w:tcPr>
          <w:p w14:paraId="056F7DD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73B48BD"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F23E2"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Rendering NPI</w:t>
            </w:r>
          </w:p>
        </w:tc>
        <w:tc>
          <w:tcPr>
            <w:tcW w:w="3786" w:type="dxa"/>
            <w:tcBorders>
              <w:top w:val="nil"/>
              <w:left w:val="nil"/>
              <w:bottom w:val="single" w:sz="4" w:space="0" w:color="auto"/>
              <w:right w:val="single" w:sz="4" w:space="0" w:color="auto"/>
            </w:tcBorders>
            <w:shd w:val="clear" w:color="auto" w:fill="auto"/>
            <w:vAlign w:val="bottom"/>
            <w:hideMark/>
          </w:tcPr>
          <w:p w14:paraId="1B607E1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Rendering Provider.  This is the lowest level of provider available (for example, if both individual and group are available, then the individual should be provided).</w:t>
            </w:r>
          </w:p>
        </w:tc>
        <w:tc>
          <w:tcPr>
            <w:tcW w:w="3341" w:type="dxa"/>
            <w:tcBorders>
              <w:top w:val="nil"/>
              <w:left w:val="nil"/>
              <w:bottom w:val="single" w:sz="4" w:space="0" w:color="auto"/>
              <w:right w:val="single" w:sz="4" w:space="0" w:color="auto"/>
            </w:tcBorders>
            <w:shd w:val="clear" w:color="auto" w:fill="auto"/>
            <w:vAlign w:val="bottom"/>
            <w:hideMark/>
          </w:tcPr>
          <w:p w14:paraId="5FD18B2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4D502E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ADC612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56</w:t>
            </w:r>
          </w:p>
        </w:tc>
        <w:tc>
          <w:tcPr>
            <w:tcW w:w="1269" w:type="dxa"/>
            <w:tcBorders>
              <w:top w:val="nil"/>
              <w:left w:val="nil"/>
              <w:bottom w:val="single" w:sz="4" w:space="0" w:color="auto"/>
              <w:right w:val="single" w:sz="4" w:space="0" w:color="auto"/>
            </w:tcBorders>
            <w:shd w:val="clear" w:color="auto" w:fill="auto"/>
            <w:vAlign w:val="bottom"/>
            <w:hideMark/>
          </w:tcPr>
          <w:p w14:paraId="7388193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24J</w:t>
            </w:r>
          </w:p>
        </w:tc>
      </w:tr>
      <w:tr w:rsidR="007958C6" w:rsidRPr="00FA36C9" w14:paraId="46B18F23"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8624FB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Facility location NPI</w:t>
            </w:r>
          </w:p>
        </w:tc>
        <w:tc>
          <w:tcPr>
            <w:tcW w:w="3786" w:type="dxa"/>
            <w:tcBorders>
              <w:top w:val="nil"/>
              <w:left w:val="nil"/>
              <w:bottom w:val="single" w:sz="4" w:space="0" w:color="auto"/>
              <w:right w:val="single" w:sz="4" w:space="0" w:color="auto"/>
            </w:tcBorders>
            <w:shd w:val="clear" w:color="auto" w:fill="auto"/>
            <w:vAlign w:val="bottom"/>
            <w:hideMark/>
          </w:tcPr>
          <w:p w14:paraId="7E988C7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The NPI of the facility if the services were furnished in a hospital, clinic, laboratory, or facility other than the patient's home or physician's office. </w:t>
            </w:r>
          </w:p>
        </w:tc>
        <w:tc>
          <w:tcPr>
            <w:tcW w:w="3341" w:type="dxa"/>
            <w:tcBorders>
              <w:top w:val="nil"/>
              <w:left w:val="nil"/>
              <w:bottom w:val="single" w:sz="4" w:space="0" w:color="auto"/>
              <w:right w:val="single" w:sz="4" w:space="0" w:color="auto"/>
            </w:tcBorders>
            <w:shd w:val="clear" w:color="auto" w:fill="auto"/>
            <w:vAlign w:val="bottom"/>
            <w:hideMark/>
          </w:tcPr>
          <w:p w14:paraId="3D50EC5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488D53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067D37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A27DF6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32A</w:t>
            </w:r>
          </w:p>
        </w:tc>
      </w:tr>
      <w:tr w:rsidR="007958C6" w:rsidRPr="00FA36C9" w14:paraId="3ED24CCC"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4CD1812"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Billing NPI</w:t>
            </w:r>
          </w:p>
        </w:tc>
        <w:tc>
          <w:tcPr>
            <w:tcW w:w="3786" w:type="dxa"/>
            <w:tcBorders>
              <w:top w:val="nil"/>
              <w:left w:val="nil"/>
              <w:bottom w:val="single" w:sz="4" w:space="0" w:color="auto"/>
              <w:right w:val="single" w:sz="4" w:space="0" w:color="auto"/>
            </w:tcBorders>
            <w:shd w:val="clear" w:color="auto" w:fill="auto"/>
            <w:vAlign w:val="bottom"/>
            <w:hideMark/>
          </w:tcPr>
          <w:p w14:paraId="6B2122A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Billing Provider.  This may represent a facility (for facility claims), a physician, a rendering provider, a group, or a billing entity.</w:t>
            </w:r>
          </w:p>
        </w:tc>
        <w:tc>
          <w:tcPr>
            <w:tcW w:w="3341" w:type="dxa"/>
            <w:tcBorders>
              <w:top w:val="nil"/>
              <w:left w:val="nil"/>
              <w:bottom w:val="single" w:sz="4" w:space="0" w:color="auto"/>
              <w:right w:val="single" w:sz="4" w:space="0" w:color="auto"/>
            </w:tcBorders>
            <w:shd w:val="clear" w:color="auto" w:fill="auto"/>
            <w:vAlign w:val="bottom"/>
            <w:hideMark/>
          </w:tcPr>
          <w:p w14:paraId="713B891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407B73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0D5E5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E874B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33A</w:t>
            </w:r>
          </w:p>
        </w:tc>
      </w:tr>
      <w:tr w:rsidR="007958C6" w:rsidRPr="00FA36C9" w14:paraId="34E2276F"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4D9106B"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ICD version flag</w:t>
            </w:r>
          </w:p>
        </w:tc>
        <w:tc>
          <w:tcPr>
            <w:tcW w:w="3786" w:type="dxa"/>
            <w:tcBorders>
              <w:top w:val="nil"/>
              <w:left w:val="nil"/>
              <w:bottom w:val="single" w:sz="4" w:space="0" w:color="auto"/>
              <w:right w:val="single" w:sz="4" w:space="0" w:color="auto"/>
            </w:tcBorders>
            <w:shd w:val="clear" w:color="auto" w:fill="auto"/>
            <w:vAlign w:val="bottom"/>
            <w:hideMark/>
          </w:tcPr>
          <w:p w14:paraId="3657985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Flags ICD diagnoses and procedure codes as ICD-9 or ICD-10</w:t>
            </w:r>
          </w:p>
        </w:tc>
        <w:tc>
          <w:tcPr>
            <w:tcW w:w="3341" w:type="dxa"/>
            <w:tcBorders>
              <w:top w:val="nil"/>
              <w:left w:val="nil"/>
              <w:bottom w:val="single" w:sz="4" w:space="0" w:color="auto"/>
              <w:right w:val="single" w:sz="4" w:space="0" w:color="auto"/>
            </w:tcBorders>
            <w:shd w:val="clear" w:color="auto" w:fill="auto"/>
            <w:vAlign w:val="bottom"/>
            <w:hideMark/>
          </w:tcPr>
          <w:p w14:paraId="597BEF4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298A24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495A1C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B6C4D6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91AE881"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30F9E05"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Principal Diagnosis Code</w:t>
            </w:r>
          </w:p>
        </w:tc>
        <w:tc>
          <w:tcPr>
            <w:tcW w:w="3786" w:type="dxa"/>
            <w:tcBorders>
              <w:top w:val="nil"/>
              <w:left w:val="nil"/>
              <w:bottom w:val="single" w:sz="4" w:space="0" w:color="auto"/>
              <w:right w:val="single" w:sz="4" w:space="0" w:color="auto"/>
            </w:tcBorders>
            <w:shd w:val="clear" w:color="auto" w:fill="auto"/>
            <w:vAlign w:val="bottom"/>
            <w:hideMark/>
          </w:tcPr>
          <w:p w14:paraId="692E17B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PRINCIPAL DIAGNOSIS CODE represents an ICD CM Diagnosis Code identifying a condition being treated. This was replicated to Claim Line for ease of reporting.</w:t>
            </w:r>
          </w:p>
        </w:tc>
        <w:tc>
          <w:tcPr>
            <w:tcW w:w="3341" w:type="dxa"/>
            <w:tcBorders>
              <w:top w:val="nil"/>
              <w:left w:val="nil"/>
              <w:bottom w:val="single" w:sz="4" w:space="0" w:color="auto"/>
              <w:right w:val="single" w:sz="4" w:space="0" w:color="auto"/>
            </w:tcBorders>
            <w:shd w:val="clear" w:color="auto" w:fill="auto"/>
            <w:vAlign w:val="bottom"/>
            <w:hideMark/>
          </w:tcPr>
          <w:p w14:paraId="2850583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D5416A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F70AF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w:t>
            </w:r>
          </w:p>
        </w:tc>
        <w:tc>
          <w:tcPr>
            <w:tcW w:w="1269" w:type="dxa"/>
            <w:tcBorders>
              <w:top w:val="nil"/>
              <w:left w:val="nil"/>
              <w:bottom w:val="single" w:sz="4" w:space="0" w:color="auto"/>
              <w:right w:val="single" w:sz="4" w:space="0" w:color="auto"/>
            </w:tcBorders>
            <w:shd w:val="clear" w:color="auto" w:fill="auto"/>
            <w:vAlign w:val="bottom"/>
            <w:hideMark/>
          </w:tcPr>
          <w:p w14:paraId="596CAC4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21.1</w:t>
            </w:r>
          </w:p>
        </w:tc>
      </w:tr>
      <w:tr w:rsidR="007958C6" w:rsidRPr="00FA36C9" w14:paraId="0F55D44B"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856713B"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1</w:t>
            </w:r>
          </w:p>
        </w:tc>
        <w:tc>
          <w:tcPr>
            <w:tcW w:w="3786" w:type="dxa"/>
            <w:tcBorders>
              <w:top w:val="nil"/>
              <w:left w:val="nil"/>
              <w:bottom w:val="single" w:sz="4" w:space="0" w:color="auto"/>
              <w:right w:val="single" w:sz="4" w:space="0" w:color="auto"/>
            </w:tcBorders>
            <w:shd w:val="clear" w:color="auto" w:fill="auto"/>
            <w:vAlign w:val="bottom"/>
            <w:hideMark/>
          </w:tcPr>
          <w:p w14:paraId="0742D28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OTHER 1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2992722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2334E5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55039B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67A</w:t>
            </w:r>
          </w:p>
        </w:tc>
        <w:tc>
          <w:tcPr>
            <w:tcW w:w="1269" w:type="dxa"/>
            <w:tcBorders>
              <w:top w:val="nil"/>
              <w:left w:val="nil"/>
              <w:bottom w:val="single" w:sz="4" w:space="0" w:color="auto"/>
              <w:right w:val="single" w:sz="4" w:space="0" w:color="auto"/>
            </w:tcBorders>
            <w:shd w:val="clear" w:color="auto" w:fill="auto"/>
            <w:vAlign w:val="bottom"/>
            <w:hideMark/>
          </w:tcPr>
          <w:p w14:paraId="61C2F5A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21.2</w:t>
            </w:r>
          </w:p>
        </w:tc>
      </w:tr>
      <w:tr w:rsidR="007958C6" w:rsidRPr="00FA36C9" w14:paraId="7FA5CA5B"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ABDFA9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2</w:t>
            </w:r>
          </w:p>
        </w:tc>
        <w:tc>
          <w:tcPr>
            <w:tcW w:w="3786" w:type="dxa"/>
            <w:tcBorders>
              <w:top w:val="nil"/>
              <w:left w:val="nil"/>
              <w:bottom w:val="single" w:sz="4" w:space="0" w:color="auto"/>
              <w:right w:val="single" w:sz="4" w:space="0" w:color="auto"/>
            </w:tcBorders>
            <w:shd w:val="clear" w:color="auto" w:fill="auto"/>
            <w:vAlign w:val="bottom"/>
            <w:hideMark/>
          </w:tcPr>
          <w:p w14:paraId="154264C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OTHER 2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2F218A9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4CEFB0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381278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67B</w:t>
            </w:r>
          </w:p>
        </w:tc>
        <w:tc>
          <w:tcPr>
            <w:tcW w:w="1269" w:type="dxa"/>
            <w:tcBorders>
              <w:top w:val="nil"/>
              <w:left w:val="nil"/>
              <w:bottom w:val="single" w:sz="4" w:space="0" w:color="auto"/>
              <w:right w:val="single" w:sz="4" w:space="0" w:color="auto"/>
            </w:tcBorders>
            <w:shd w:val="clear" w:color="auto" w:fill="auto"/>
            <w:vAlign w:val="bottom"/>
            <w:hideMark/>
          </w:tcPr>
          <w:p w14:paraId="0CD5C2F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21.3</w:t>
            </w:r>
          </w:p>
        </w:tc>
      </w:tr>
      <w:tr w:rsidR="007958C6" w:rsidRPr="00FA36C9" w14:paraId="4621C664"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6510796"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3</w:t>
            </w:r>
          </w:p>
        </w:tc>
        <w:tc>
          <w:tcPr>
            <w:tcW w:w="3786" w:type="dxa"/>
            <w:tcBorders>
              <w:top w:val="nil"/>
              <w:left w:val="nil"/>
              <w:bottom w:val="single" w:sz="4" w:space="0" w:color="auto"/>
              <w:right w:val="single" w:sz="4" w:space="0" w:color="auto"/>
            </w:tcBorders>
            <w:shd w:val="clear" w:color="auto" w:fill="auto"/>
            <w:vAlign w:val="bottom"/>
            <w:hideMark/>
          </w:tcPr>
          <w:p w14:paraId="3D9CC92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OTHER 3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42DDB7D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EE237F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8A443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67C</w:t>
            </w:r>
          </w:p>
        </w:tc>
        <w:tc>
          <w:tcPr>
            <w:tcW w:w="1269" w:type="dxa"/>
            <w:tcBorders>
              <w:top w:val="nil"/>
              <w:left w:val="nil"/>
              <w:bottom w:val="single" w:sz="4" w:space="0" w:color="auto"/>
              <w:right w:val="single" w:sz="4" w:space="0" w:color="auto"/>
            </w:tcBorders>
            <w:shd w:val="clear" w:color="auto" w:fill="auto"/>
            <w:vAlign w:val="bottom"/>
            <w:hideMark/>
          </w:tcPr>
          <w:p w14:paraId="6E68D0D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21.4</w:t>
            </w:r>
          </w:p>
        </w:tc>
      </w:tr>
      <w:tr w:rsidR="007958C6" w:rsidRPr="00FA36C9" w14:paraId="41C0EB4F"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C4B9FB"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4</w:t>
            </w:r>
          </w:p>
        </w:tc>
        <w:tc>
          <w:tcPr>
            <w:tcW w:w="3786" w:type="dxa"/>
            <w:tcBorders>
              <w:top w:val="nil"/>
              <w:left w:val="nil"/>
              <w:bottom w:val="single" w:sz="4" w:space="0" w:color="auto"/>
              <w:right w:val="single" w:sz="4" w:space="0" w:color="auto"/>
            </w:tcBorders>
            <w:shd w:val="clear" w:color="auto" w:fill="auto"/>
            <w:vAlign w:val="bottom"/>
            <w:hideMark/>
          </w:tcPr>
          <w:p w14:paraId="4E1F88E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AD3108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E2D0CD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153589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67D</w:t>
            </w:r>
          </w:p>
        </w:tc>
        <w:tc>
          <w:tcPr>
            <w:tcW w:w="1269" w:type="dxa"/>
            <w:tcBorders>
              <w:top w:val="nil"/>
              <w:left w:val="nil"/>
              <w:bottom w:val="single" w:sz="4" w:space="0" w:color="auto"/>
              <w:right w:val="single" w:sz="4" w:space="0" w:color="auto"/>
            </w:tcBorders>
            <w:shd w:val="clear" w:color="auto" w:fill="auto"/>
            <w:vAlign w:val="bottom"/>
            <w:hideMark/>
          </w:tcPr>
          <w:p w14:paraId="157B999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21.5</w:t>
            </w:r>
          </w:p>
        </w:tc>
      </w:tr>
      <w:tr w:rsidR="007958C6" w:rsidRPr="00FA36C9" w14:paraId="2B1D43A3"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1101649"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5</w:t>
            </w:r>
          </w:p>
        </w:tc>
        <w:tc>
          <w:tcPr>
            <w:tcW w:w="3786" w:type="dxa"/>
            <w:tcBorders>
              <w:top w:val="nil"/>
              <w:left w:val="nil"/>
              <w:bottom w:val="single" w:sz="4" w:space="0" w:color="auto"/>
              <w:right w:val="single" w:sz="4" w:space="0" w:color="auto"/>
            </w:tcBorders>
            <w:shd w:val="clear" w:color="auto" w:fill="auto"/>
            <w:vAlign w:val="bottom"/>
            <w:hideMark/>
          </w:tcPr>
          <w:p w14:paraId="0133A72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35A0DC6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7338B8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F7D470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67E</w:t>
            </w:r>
          </w:p>
        </w:tc>
        <w:tc>
          <w:tcPr>
            <w:tcW w:w="1269" w:type="dxa"/>
            <w:tcBorders>
              <w:top w:val="nil"/>
              <w:left w:val="nil"/>
              <w:bottom w:val="single" w:sz="4" w:space="0" w:color="auto"/>
              <w:right w:val="single" w:sz="4" w:space="0" w:color="auto"/>
            </w:tcBorders>
            <w:shd w:val="clear" w:color="auto" w:fill="auto"/>
            <w:vAlign w:val="bottom"/>
            <w:hideMark/>
          </w:tcPr>
          <w:p w14:paraId="541B01B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21.6</w:t>
            </w:r>
          </w:p>
        </w:tc>
      </w:tr>
      <w:tr w:rsidR="007958C6" w:rsidRPr="00FA36C9" w14:paraId="69E55A45"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CB8979D"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6</w:t>
            </w:r>
          </w:p>
        </w:tc>
        <w:tc>
          <w:tcPr>
            <w:tcW w:w="3786" w:type="dxa"/>
            <w:tcBorders>
              <w:top w:val="nil"/>
              <w:left w:val="nil"/>
              <w:bottom w:val="single" w:sz="4" w:space="0" w:color="auto"/>
              <w:right w:val="single" w:sz="4" w:space="0" w:color="auto"/>
            </w:tcBorders>
            <w:shd w:val="clear" w:color="auto" w:fill="auto"/>
            <w:vAlign w:val="bottom"/>
            <w:hideMark/>
          </w:tcPr>
          <w:p w14:paraId="709D1BE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5643694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32A508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95F804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67F</w:t>
            </w:r>
          </w:p>
        </w:tc>
        <w:tc>
          <w:tcPr>
            <w:tcW w:w="1269" w:type="dxa"/>
            <w:tcBorders>
              <w:top w:val="nil"/>
              <w:left w:val="nil"/>
              <w:bottom w:val="single" w:sz="4" w:space="0" w:color="auto"/>
              <w:right w:val="single" w:sz="4" w:space="0" w:color="auto"/>
            </w:tcBorders>
            <w:shd w:val="clear" w:color="auto" w:fill="auto"/>
            <w:vAlign w:val="bottom"/>
            <w:hideMark/>
          </w:tcPr>
          <w:p w14:paraId="1FC8800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21.7</w:t>
            </w:r>
          </w:p>
        </w:tc>
      </w:tr>
      <w:tr w:rsidR="007958C6" w:rsidRPr="00FA36C9" w14:paraId="4C976204"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EC50A52"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7</w:t>
            </w:r>
          </w:p>
        </w:tc>
        <w:tc>
          <w:tcPr>
            <w:tcW w:w="3786" w:type="dxa"/>
            <w:tcBorders>
              <w:top w:val="nil"/>
              <w:left w:val="nil"/>
              <w:bottom w:val="single" w:sz="4" w:space="0" w:color="auto"/>
              <w:right w:val="single" w:sz="4" w:space="0" w:color="auto"/>
            </w:tcBorders>
            <w:shd w:val="clear" w:color="auto" w:fill="auto"/>
            <w:vAlign w:val="bottom"/>
            <w:hideMark/>
          </w:tcPr>
          <w:p w14:paraId="0829ABE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1B58F8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D4FB4C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5D76A3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67G</w:t>
            </w:r>
          </w:p>
        </w:tc>
        <w:tc>
          <w:tcPr>
            <w:tcW w:w="1269" w:type="dxa"/>
            <w:tcBorders>
              <w:top w:val="nil"/>
              <w:left w:val="nil"/>
              <w:bottom w:val="single" w:sz="4" w:space="0" w:color="auto"/>
              <w:right w:val="single" w:sz="4" w:space="0" w:color="auto"/>
            </w:tcBorders>
            <w:shd w:val="clear" w:color="auto" w:fill="auto"/>
            <w:vAlign w:val="bottom"/>
            <w:hideMark/>
          </w:tcPr>
          <w:p w14:paraId="5411DEA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21.8</w:t>
            </w:r>
          </w:p>
        </w:tc>
      </w:tr>
      <w:tr w:rsidR="007958C6" w:rsidRPr="00FA36C9" w14:paraId="305AAEB9"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9819E1"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8</w:t>
            </w:r>
          </w:p>
        </w:tc>
        <w:tc>
          <w:tcPr>
            <w:tcW w:w="3786" w:type="dxa"/>
            <w:tcBorders>
              <w:top w:val="nil"/>
              <w:left w:val="nil"/>
              <w:bottom w:val="single" w:sz="4" w:space="0" w:color="auto"/>
              <w:right w:val="single" w:sz="4" w:space="0" w:color="auto"/>
            </w:tcBorders>
            <w:shd w:val="clear" w:color="auto" w:fill="auto"/>
            <w:vAlign w:val="bottom"/>
            <w:hideMark/>
          </w:tcPr>
          <w:p w14:paraId="7425B23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531D96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46DB83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0408BC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67H</w:t>
            </w:r>
          </w:p>
        </w:tc>
        <w:tc>
          <w:tcPr>
            <w:tcW w:w="1269" w:type="dxa"/>
            <w:tcBorders>
              <w:top w:val="nil"/>
              <w:left w:val="nil"/>
              <w:bottom w:val="single" w:sz="4" w:space="0" w:color="auto"/>
              <w:right w:val="single" w:sz="4" w:space="0" w:color="auto"/>
            </w:tcBorders>
            <w:shd w:val="clear" w:color="auto" w:fill="auto"/>
            <w:vAlign w:val="bottom"/>
            <w:hideMark/>
          </w:tcPr>
          <w:p w14:paraId="073FA99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21.9</w:t>
            </w:r>
          </w:p>
        </w:tc>
      </w:tr>
      <w:tr w:rsidR="007958C6" w:rsidRPr="00FA36C9" w14:paraId="0A86CF8C"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1EDBC03"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9</w:t>
            </w:r>
          </w:p>
        </w:tc>
        <w:tc>
          <w:tcPr>
            <w:tcW w:w="3786" w:type="dxa"/>
            <w:tcBorders>
              <w:top w:val="nil"/>
              <w:left w:val="nil"/>
              <w:bottom w:val="single" w:sz="4" w:space="0" w:color="auto"/>
              <w:right w:val="single" w:sz="4" w:space="0" w:color="auto"/>
            </w:tcBorders>
            <w:shd w:val="clear" w:color="auto" w:fill="auto"/>
            <w:vAlign w:val="bottom"/>
            <w:hideMark/>
          </w:tcPr>
          <w:p w14:paraId="3852798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F0D4A5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BE9058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586E34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67I</w:t>
            </w:r>
          </w:p>
        </w:tc>
        <w:tc>
          <w:tcPr>
            <w:tcW w:w="1269" w:type="dxa"/>
            <w:tcBorders>
              <w:top w:val="nil"/>
              <w:left w:val="nil"/>
              <w:bottom w:val="single" w:sz="4" w:space="0" w:color="auto"/>
              <w:right w:val="single" w:sz="4" w:space="0" w:color="auto"/>
            </w:tcBorders>
            <w:shd w:val="clear" w:color="auto" w:fill="auto"/>
            <w:vAlign w:val="bottom"/>
            <w:hideMark/>
          </w:tcPr>
          <w:p w14:paraId="62CA6B6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21.10</w:t>
            </w:r>
          </w:p>
        </w:tc>
      </w:tr>
      <w:tr w:rsidR="007958C6" w:rsidRPr="00FA36C9" w14:paraId="7D93EB3B"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0D4D6C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10</w:t>
            </w:r>
          </w:p>
        </w:tc>
        <w:tc>
          <w:tcPr>
            <w:tcW w:w="3786" w:type="dxa"/>
            <w:tcBorders>
              <w:top w:val="nil"/>
              <w:left w:val="nil"/>
              <w:bottom w:val="single" w:sz="4" w:space="0" w:color="auto"/>
              <w:right w:val="single" w:sz="4" w:space="0" w:color="auto"/>
            </w:tcBorders>
            <w:shd w:val="clear" w:color="auto" w:fill="auto"/>
            <w:vAlign w:val="bottom"/>
            <w:hideMark/>
          </w:tcPr>
          <w:p w14:paraId="3040242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7B7A4E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B3D858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39AAC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67J</w:t>
            </w:r>
          </w:p>
        </w:tc>
        <w:tc>
          <w:tcPr>
            <w:tcW w:w="1269" w:type="dxa"/>
            <w:tcBorders>
              <w:top w:val="nil"/>
              <w:left w:val="nil"/>
              <w:bottom w:val="single" w:sz="4" w:space="0" w:color="auto"/>
              <w:right w:val="single" w:sz="4" w:space="0" w:color="auto"/>
            </w:tcBorders>
            <w:shd w:val="clear" w:color="auto" w:fill="auto"/>
            <w:vAlign w:val="bottom"/>
            <w:hideMark/>
          </w:tcPr>
          <w:p w14:paraId="4959300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21.11</w:t>
            </w:r>
          </w:p>
        </w:tc>
      </w:tr>
      <w:tr w:rsidR="007958C6" w:rsidRPr="00FA36C9" w14:paraId="07339169"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EB43836"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11</w:t>
            </w:r>
          </w:p>
        </w:tc>
        <w:tc>
          <w:tcPr>
            <w:tcW w:w="3786" w:type="dxa"/>
            <w:tcBorders>
              <w:top w:val="nil"/>
              <w:left w:val="nil"/>
              <w:bottom w:val="single" w:sz="4" w:space="0" w:color="auto"/>
              <w:right w:val="single" w:sz="4" w:space="0" w:color="auto"/>
            </w:tcBorders>
            <w:shd w:val="clear" w:color="auto" w:fill="auto"/>
            <w:vAlign w:val="bottom"/>
            <w:hideMark/>
          </w:tcPr>
          <w:p w14:paraId="52DD3A2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C0D799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BFD390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82298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67K</w:t>
            </w:r>
          </w:p>
        </w:tc>
        <w:tc>
          <w:tcPr>
            <w:tcW w:w="1269" w:type="dxa"/>
            <w:tcBorders>
              <w:top w:val="nil"/>
              <w:left w:val="nil"/>
              <w:bottom w:val="single" w:sz="4" w:space="0" w:color="auto"/>
              <w:right w:val="single" w:sz="4" w:space="0" w:color="auto"/>
            </w:tcBorders>
            <w:shd w:val="clear" w:color="auto" w:fill="auto"/>
            <w:vAlign w:val="bottom"/>
            <w:hideMark/>
          </w:tcPr>
          <w:p w14:paraId="687FBAF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Item 21.12</w:t>
            </w:r>
          </w:p>
        </w:tc>
      </w:tr>
      <w:tr w:rsidR="007958C6" w:rsidRPr="00FA36C9" w14:paraId="6E1D9561"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05E2529"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12</w:t>
            </w:r>
          </w:p>
        </w:tc>
        <w:tc>
          <w:tcPr>
            <w:tcW w:w="3786" w:type="dxa"/>
            <w:tcBorders>
              <w:top w:val="nil"/>
              <w:left w:val="nil"/>
              <w:bottom w:val="single" w:sz="4" w:space="0" w:color="auto"/>
              <w:right w:val="single" w:sz="4" w:space="0" w:color="auto"/>
            </w:tcBorders>
            <w:shd w:val="clear" w:color="auto" w:fill="auto"/>
            <w:vAlign w:val="bottom"/>
            <w:hideMark/>
          </w:tcPr>
          <w:p w14:paraId="16C482B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BD6904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168B9D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9AD8D9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67L</w:t>
            </w:r>
          </w:p>
        </w:tc>
        <w:tc>
          <w:tcPr>
            <w:tcW w:w="1269" w:type="dxa"/>
            <w:tcBorders>
              <w:top w:val="nil"/>
              <w:left w:val="nil"/>
              <w:bottom w:val="single" w:sz="4" w:space="0" w:color="auto"/>
              <w:right w:val="single" w:sz="4" w:space="0" w:color="auto"/>
            </w:tcBorders>
            <w:shd w:val="clear" w:color="auto" w:fill="auto"/>
            <w:vAlign w:val="bottom"/>
            <w:hideMark/>
          </w:tcPr>
          <w:p w14:paraId="421D038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6D0460E"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FF898AE"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13</w:t>
            </w:r>
          </w:p>
        </w:tc>
        <w:tc>
          <w:tcPr>
            <w:tcW w:w="3786" w:type="dxa"/>
            <w:tcBorders>
              <w:top w:val="nil"/>
              <w:left w:val="nil"/>
              <w:bottom w:val="single" w:sz="4" w:space="0" w:color="auto"/>
              <w:right w:val="single" w:sz="4" w:space="0" w:color="auto"/>
            </w:tcBorders>
            <w:shd w:val="clear" w:color="auto" w:fill="auto"/>
            <w:vAlign w:val="bottom"/>
            <w:hideMark/>
          </w:tcPr>
          <w:p w14:paraId="7F06418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E0C845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13D4B7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78573A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67M</w:t>
            </w:r>
          </w:p>
        </w:tc>
        <w:tc>
          <w:tcPr>
            <w:tcW w:w="1269" w:type="dxa"/>
            <w:tcBorders>
              <w:top w:val="nil"/>
              <w:left w:val="nil"/>
              <w:bottom w:val="single" w:sz="4" w:space="0" w:color="auto"/>
              <w:right w:val="single" w:sz="4" w:space="0" w:color="auto"/>
            </w:tcBorders>
            <w:shd w:val="clear" w:color="auto" w:fill="auto"/>
            <w:vAlign w:val="bottom"/>
            <w:hideMark/>
          </w:tcPr>
          <w:p w14:paraId="75B3339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0834A6E"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F1C8B7C"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14</w:t>
            </w:r>
          </w:p>
        </w:tc>
        <w:tc>
          <w:tcPr>
            <w:tcW w:w="3786" w:type="dxa"/>
            <w:tcBorders>
              <w:top w:val="nil"/>
              <w:left w:val="nil"/>
              <w:bottom w:val="single" w:sz="4" w:space="0" w:color="auto"/>
              <w:right w:val="single" w:sz="4" w:space="0" w:color="auto"/>
            </w:tcBorders>
            <w:shd w:val="clear" w:color="auto" w:fill="auto"/>
            <w:vAlign w:val="bottom"/>
            <w:hideMark/>
          </w:tcPr>
          <w:p w14:paraId="751FEC6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4BC71B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C63A57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CEB4B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67N</w:t>
            </w:r>
          </w:p>
        </w:tc>
        <w:tc>
          <w:tcPr>
            <w:tcW w:w="1269" w:type="dxa"/>
            <w:tcBorders>
              <w:top w:val="nil"/>
              <w:left w:val="nil"/>
              <w:bottom w:val="single" w:sz="4" w:space="0" w:color="auto"/>
              <w:right w:val="single" w:sz="4" w:space="0" w:color="auto"/>
            </w:tcBorders>
            <w:shd w:val="clear" w:color="auto" w:fill="auto"/>
            <w:vAlign w:val="bottom"/>
            <w:hideMark/>
          </w:tcPr>
          <w:p w14:paraId="65F7DA6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303767B"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7CB5F0F"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15</w:t>
            </w:r>
          </w:p>
        </w:tc>
        <w:tc>
          <w:tcPr>
            <w:tcW w:w="3786" w:type="dxa"/>
            <w:tcBorders>
              <w:top w:val="nil"/>
              <w:left w:val="nil"/>
              <w:bottom w:val="single" w:sz="4" w:space="0" w:color="auto"/>
              <w:right w:val="single" w:sz="4" w:space="0" w:color="auto"/>
            </w:tcBorders>
            <w:shd w:val="clear" w:color="auto" w:fill="auto"/>
            <w:vAlign w:val="bottom"/>
            <w:hideMark/>
          </w:tcPr>
          <w:p w14:paraId="500AC17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7AC547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931EE9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B9BE78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67O</w:t>
            </w:r>
          </w:p>
        </w:tc>
        <w:tc>
          <w:tcPr>
            <w:tcW w:w="1269" w:type="dxa"/>
            <w:tcBorders>
              <w:top w:val="nil"/>
              <w:left w:val="nil"/>
              <w:bottom w:val="single" w:sz="4" w:space="0" w:color="auto"/>
              <w:right w:val="single" w:sz="4" w:space="0" w:color="auto"/>
            </w:tcBorders>
            <w:shd w:val="clear" w:color="auto" w:fill="auto"/>
            <w:vAlign w:val="bottom"/>
            <w:hideMark/>
          </w:tcPr>
          <w:p w14:paraId="370D445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D069197"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6E4FAFE"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16</w:t>
            </w:r>
          </w:p>
        </w:tc>
        <w:tc>
          <w:tcPr>
            <w:tcW w:w="3786" w:type="dxa"/>
            <w:tcBorders>
              <w:top w:val="nil"/>
              <w:left w:val="nil"/>
              <w:bottom w:val="single" w:sz="4" w:space="0" w:color="auto"/>
              <w:right w:val="single" w:sz="4" w:space="0" w:color="auto"/>
            </w:tcBorders>
            <w:shd w:val="clear" w:color="auto" w:fill="auto"/>
            <w:vAlign w:val="bottom"/>
            <w:hideMark/>
          </w:tcPr>
          <w:p w14:paraId="197D9F7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35C679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0AFFA66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C9FE2B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67P</w:t>
            </w:r>
          </w:p>
        </w:tc>
        <w:tc>
          <w:tcPr>
            <w:tcW w:w="1269" w:type="dxa"/>
            <w:tcBorders>
              <w:top w:val="nil"/>
              <w:left w:val="nil"/>
              <w:bottom w:val="single" w:sz="4" w:space="0" w:color="auto"/>
              <w:right w:val="single" w:sz="4" w:space="0" w:color="auto"/>
            </w:tcBorders>
            <w:shd w:val="clear" w:color="auto" w:fill="auto"/>
            <w:vAlign w:val="bottom"/>
            <w:hideMark/>
          </w:tcPr>
          <w:p w14:paraId="6CC92E6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2099ADA"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00C3C1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Diagnosis 17</w:t>
            </w:r>
          </w:p>
        </w:tc>
        <w:tc>
          <w:tcPr>
            <w:tcW w:w="3786" w:type="dxa"/>
            <w:tcBorders>
              <w:top w:val="nil"/>
              <w:left w:val="nil"/>
              <w:bottom w:val="single" w:sz="4" w:space="0" w:color="auto"/>
              <w:right w:val="single" w:sz="4" w:space="0" w:color="auto"/>
            </w:tcBorders>
            <w:shd w:val="clear" w:color="auto" w:fill="auto"/>
            <w:vAlign w:val="bottom"/>
            <w:hideMark/>
          </w:tcPr>
          <w:p w14:paraId="7069863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B4F83C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47EC0E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DBB61C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67Q</w:t>
            </w:r>
          </w:p>
        </w:tc>
        <w:tc>
          <w:tcPr>
            <w:tcW w:w="1269" w:type="dxa"/>
            <w:tcBorders>
              <w:top w:val="nil"/>
              <w:left w:val="nil"/>
              <w:bottom w:val="single" w:sz="4" w:space="0" w:color="auto"/>
              <w:right w:val="single" w:sz="4" w:space="0" w:color="auto"/>
            </w:tcBorders>
            <w:shd w:val="clear" w:color="auto" w:fill="auto"/>
            <w:vAlign w:val="bottom"/>
            <w:hideMark/>
          </w:tcPr>
          <w:p w14:paraId="38A3769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82BEF89"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86A423"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Principal Diagnosis</w:t>
            </w:r>
          </w:p>
        </w:tc>
        <w:tc>
          <w:tcPr>
            <w:tcW w:w="3786" w:type="dxa"/>
            <w:tcBorders>
              <w:top w:val="nil"/>
              <w:left w:val="nil"/>
              <w:bottom w:val="single" w:sz="4" w:space="0" w:color="auto"/>
              <w:right w:val="single" w:sz="4" w:space="0" w:color="auto"/>
            </w:tcBorders>
            <w:shd w:val="clear" w:color="auto" w:fill="auto"/>
            <w:vAlign w:val="bottom"/>
            <w:hideMark/>
          </w:tcPr>
          <w:p w14:paraId="4953D82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0988A1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6F57A9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26D4A4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w:t>
            </w:r>
          </w:p>
        </w:tc>
        <w:tc>
          <w:tcPr>
            <w:tcW w:w="1269" w:type="dxa"/>
            <w:tcBorders>
              <w:top w:val="nil"/>
              <w:left w:val="nil"/>
              <w:bottom w:val="single" w:sz="4" w:space="0" w:color="auto"/>
              <w:right w:val="single" w:sz="4" w:space="0" w:color="auto"/>
            </w:tcBorders>
            <w:shd w:val="clear" w:color="auto" w:fill="auto"/>
            <w:vAlign w:val="bottom"/>
            <w:hideMark/>
          </w:tcPr>
          <w:p w14:paraId="65C7419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30BFE39"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8911EA8"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1</w:t>
            </w:r>
          </w:p>
        </w:tc>
        <w:tc>
          <w:tcPr>
            <w:tcW w:w="3786" w:type="dxa"/>
            <w:tcBorders>
              <w:top w:val="nil"/>
              <w:left w:val="nil"/>
              <w:bottom w:val="single" w:sz="4" w:space="0" w:color="auto"/>
              <w:right w:val="single" w:sz="4" w:space="0" w:color="auto"/>
            </w:tcBorders>
            <w:shd w:val="clear" w:color="auto" w:fill="auto"/>
            <w:vAlign w:val="bottom"/>
            <w:hideMark/>
          </w:tcPr>
          <w:p w14:paraId="3251DC3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97AD56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859573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7486F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67A</w:t>
            </w:r>
          </w:p>
        </w:tc>
        <w:tc>
          <w:tcPr>
            <w:tcW w:w="1269" w:type="dxa"/>
            <w:tcBorders>
              <w:top w:val="nil"/>
              <w:left w:val="nil"/>
              <w:bottom w:val="single" w:sz="4" w:space="0" w:color="auto"/>
              <w:right w:val="single" w:sz="4" w:space="0" w:color="auto"/>
            </w:tcBorders>
            <w:shd w:val="clear" w:color="auto" w:fill="auto"/>
            <w:vAlign w:val="bottom"/>
            <w:hideMark/>
          </w:tcPr>
          <w:p w14:paraId="5F69A5D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7A637E5"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E24B7BC"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2</w:t>
            </w:r>
          </w:p>
        </w:tc>
        <w:tc>
          <w:tcPr>
            <w:tcW w:w="3786" w:type="dxa"/>
            <w:tcBorders>
              <w:top w:val="nil"/>
              <w:left w:val="nil"/>
              <w:bottom w:val="single" w:sz="4" w:space="0" w:color="auto"/>
              <w:right w:val="single" w:sz="4" w:space="0" w:color="auto"/>
            </w:tcBorders>
            <w:shd w:val="clear" w:color="auto" w:fill="auto"/>
            <w:vAlign w:val="bottom"/>
            <w:hideMark/>
          </w:tcPr>
          <w:p w14:paraId="51A977D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D677D6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6437DE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642403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67B</w:t>
            </w:r>
          </w:p>
        </w:tc>
        <w:tc>
          <w:tcPr>
            <w:tcW w:w="1269" w:type="dxa"/>
            <w:tcBorders>
              <w:top w:val="nil"/>
              <w:left w:val="nil"/>
              <w:bottom w:val="single" w:sz="4" w:space="0" w:color="auto"/>
              <w:right w:val="single" w:sz="4" w:space="0" w:color="auto"/>
            </w:tcBorders>
            <w:shd w:val="clear" w:color="auto" w:fill="auto"/>
            <w:vAlign w:val="bottom"/>
            <w:hideMark/>
          </w:tcPr>
          <w:p w14:paraId="46A65F6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87CC8C7"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BB51B7"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3</w:t>
            </w:r>
          </w:p>
        </w:tc>
        <w:tc>
          <w:tcPr>
            <w:tcW w:w="3786" w:type="dxa"/>
            <w:tcBorders>
              <w:top w:val="nil"/>
              <w:left w:val="nil"/>
              <w:bottom w:val="single" w:sz="4" w:space="0" w:color="auto"/>
              <w:right w:val="single" w:sz="4" w:space="0" w:color="auto"/>
            </w:tcBorders>
            <w:shd w:val="clear" w:color="auto" w:fill="auto"/>
            <w:vAlign w:val="bottom"/>
            <w:hideMark/>
          </w:tcPr>
          <w:p w14:paraId="333AA75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C32372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D7AB3C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74EABD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67C</w:t>
            </w:r>
          </w:p>
        </w:tc>
        <w:tc>
          <w:tcPr>
            <w:tcW w:w="1269" w:type="dxa"/>
            <w:tcBorders>
              <w:top w:val="nil"/>
              <w:left w:val="nil"/>
              <w:bottom w:val="single" w:sz="4" w:space="0" w:color="auto"/>
              <w:right w:val="single" w:sz="4" w:space="0" w:color="auto"/>
            </w:tcBorders>
            <w:shd w:val="clear" w:color="auto" w:fill="auto"/>
            <w:vAlign w:val="bottom"/>
            <w:hideMark/>
          </w:tcPr>
          <w:p w14:paraId="3022F77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1A0512A"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62F62BD"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4</w:t>
            </w:r>
          </w:p>
        </w:tc>
        <w:tc>
          <w:tcPr>
            <w:tcW w:w="3786" w:type="dxa"/>
            <w:tcBorders>
              <w:top w:val="nil"/>
              <w:left w:val="nil"/>
              <w:bottom w:val="single" w:sz="4" w:space="0" w:color="auto"/>
              <w:right w:val="single" w:sz="4" w:space="0" w:color="auto"/>
            </w:tcBorders>
            <w:shd w:val="clear" w:color="auto" w:fill="auto"/>
            <w:vAlign w:val="bottom"/>
            <w:hideMark/>
          </w:tcPr>
          <w:p w14:paraId="12EBF4C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11B5E5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1FE67A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7DC234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67D</w:t>
            </w:r>
          </w:p>
        </w:tc>
        <w:tc>
          <w:tcPr>
            <w:tcW w:w="1269" w:type="dxa"/>
            <w:tcBorders>
              <w:top w:val="nil"/>
              <w:left w:val="nil"/>
              <w:bottom w:val="single" w:sz="4" w:space="0" w:color="auto"/>
              <w:right w:val="single" w:sz="4" w:space="0" w:color="auto"/>
            </w:tcBorders>
            <w:shd w:val="clear" w:color="auto" w:fill="auto"/>
            <w:vAlign w:val="bottom"/>
            <w:hideMark/>
          </w:tcPr>
          <w:p w14:paraId="034322F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CA7EC1E"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569B6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5</w:t>
            </w:r>
          </w:p>
        </w:tc>
        <w:tc>
          <w:tcPr>
            <w:tcW w:w="3786" w:type="dxa"/>
            <w:tcBorders>
              <w:top w:val="nil"/>
              <w:left w:val="nil"/>
              <w:bottom w:val="single" w:sz="4" w:space="0" w:color="auto"/>
              <w:right w:val="single" w:sz="4" w:space="0" w:color="auto"/>
            </w:tcBorders>
            <w:shd w:val="clear" w:color="auto" w:fill="auto"/>
            <w:vAlign w:val="bottom"/>
            <w:hideMark/>
          </w:tcPr>
          <w:p w14:paraId="1B9421B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1CDE7A3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E0473A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BD6241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67E</w:t>
            </w:r>
          </w:p>
        </w:tc>
        <w:tc>
          <w:tcPr>
            <w:tcW w:w="1269" w:type="dxa"/>
            <w:tcBorders>
              <w:top w:val="nil"/>
              <w:left w:val="nil"/>
              <w:bottom w:val="single" w:sz="4" w:space="0" w:color="auto"/>
              <w:right w:val="single" w:sz="4" w:space="0" w:color="auto"/>
            </w:tcBorders>
            <w:shd w:val="clear" w:color="auto" w:fill="auto"/>
            <w:vAlign w:val="bottom"/>
            <w:hideMark/>
          </w:tcPr>
          <w:p w14:paraId="513440D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7D199C3"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11A1257"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6</w:t>
            </w:r>
          </w:p>
        </w:tc>
        <w:tc>
          <w:tcPr>
            <w:tcW w:w="3786" w:type="dxa"/>
            <w:tcBorders>
              <w:top w:val="nil"/>
              <w:left w:val="nil"/>
              <w:bottom w:val="single" w:sz="4" w:space="0" w:color="auto"/>
              <w:right w:val="single" w:sz="4" w:space="0" w:color="auto"/>
            </w:tcBorders>
            <w:shd w:val="clear" w:color="auto" w:fill="auto"/>
            <w:vAlign w:val="bottom"/>
            <w:hideMark/>
          </w:tcPr>
          <w:p w14:paraId="503E6C7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5D421C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62044C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FC5C3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67F</w:t>
            </w:r>
          </w:p>
        </w:tc>
        <w:tc>
          <w:tcPr>
            <w:tcW w:w="1269" w:type="dxa"/>
            <w:tcBorders>
              <w:top w:val="nil"/>
              <w:left w:val="nil"/>
              <w:bottom w:val="single" w:sz="4" w:space="0" w:color="auto"/>
              <w:right w:val="single" w:sz="4" w:space="0" w:color="auto"/>
            </w:tcBorders>
            <w:shd w:val="clear" w:color="auto" w:fill="auto"/>
            <w:vAlign w:val="bottom"/>
            <w:hideMark/>
          </w:tcPr>
          <w:p w14:paraId="026996F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3D3A0FD"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F04966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7</w:t>
            </w:r>
          </w:p>
        </w:tc>
        <w:tc>
          <w:tcPr>
            <w:tcW w:w="3786" w:type="dxa"/>
            <w:tcBorders>
              <w:top w:val="nil"/>
              <w:left w:val="nil"/>
              <w:bottom w:val="single" w:sz="4" w:space="0" w:color="auto"/>
              <w:right w:val="single" w:sz="4" w:space="0" w:color="auto"/>
            </w:tcBorders>
            <w:shd w:val="clear" w:color="auto" w:fill="auto"/>
            <w:vAlign w:val="bottom"/>
            <w:hideMark/>
          </w:tcPr>
          <w:p w14:paraId="5E09A4C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302960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5430F9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8BA0DC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67G</w:t>
            </w:r>
          </w:p>
        </w:tc>
        <w:tc>
          <w:tcPr>
            <w:tcW w:w="1269" w:type="dxa"/>
            <w:tcBorders>
              <w:top w:val="nil"/>
              <w:left w:val="nil"/>
              <w:bottom w:val="single" w:sz="4" w:space="0" w:color="auto"/>
              <w:right w:val="single" w:sz="4" w:space="0" w:color="auto"/>
            </w:tcBorders>
            <w:shd w:val="clear" w:color="auto" w:fill="auto"/>
            <w:vAlign w:val="bottom"/>
            <w:hideMark/>
          </w:tcPr>
          <w:p w14:paraId="14AEDFF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C0EB3CE"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8D3C69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8</w:t>
            </w:r>
          </w:p>
        </w:tc>
        <w:tc>
          <w:tcPr>
            <w:tcW w:w="3786" w:type="dxa"/>
            <w:tcBorders>
              <w:top w:val="nil"/>
              <w:left w:val="nil"/>
              <w:bottom w:val="single" w:sz="4" w:space="0" w:color="auto"/>
              <w:right w:val="single" w:sz="4" w:space="0" w:color="auto"/>
            </w:tcBorders>
            <w:shd w:val="clear" w:color="auto" w:fill="auto"/>
            <w:vAlign w:val="bottom"/>
            <w:hideMark/>
          </w:tcPr>
          <w:p w14:paraId="2F76E0B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7E98372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088CF7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B8C3BF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67H</w:t>
            </w:r>
          </w:p>
        </w:tc>
        <w:tc>
          <w:tcPr>
            <w:tcW w:w="1269" w:type="dxa"/>
            <w:tcBorders>
              <w:top w:val="nil"/>
              <w:left w:val="nil"/>
              <w:bottom w:val="single" w:sz="4" w:space="0" w:color="auto"/>
              <w:right w:val="single" w:sz="4" w:space="0" w:color="auto"/>
            </w:tcBorders>
            <w:shd w:val="clear" w:color="auto" w:fill="auto"/>
            <w:vAlign w:val="bottom"/>
            <w:hideMark/>
          </w:tcPr>
          <w:p w14:paraId="1DE6030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2DBB954"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B14A945"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9</w:t>
            </w:r>
          </w:p>
        </w:tc>
        <w:tc>
          <w:tcPr>
            <w:tcW w:w="3786" w:type="dxa"/>
            <w:tcBorders>
              <w:top w:val="nil"/>
              <w:left w:val="nil"/>
              <w:bottom w:val="single" w:sz="4" w:space="0" w:color="auto"/>
              <w:right w:val="single" w:sz="4" w:space="0" w:color="auto"/>
            </w:tcBorders>
            <w:shd w:val="clear" w:color="auto" w:fill="auto"/>
            <w:vAlign w:val="bottom"/>
            <w:hideMark/>
          </w:tcPr>
          <w:p w14:paraId="62AEA83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177177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0CC553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9EE448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67I</w:t>
            </w:r>
          </w:p>
        </w:tc>
        <w:tc>
          <w:tcPr>
            <w:tcW w:w="1269" w:type="dxa"/>
            <w:tcBorders>
              <w:top w:val="nil"/>
              <w:left w:val="nil"/>
              <w:bottom w:val="single" w:sz="4" w:space="0" w:color="auto"/>
              <w:right w:val="single" w:sz="4" w:space="0" w:color="auto"/>
            </w:tcBorders>
            <w:shd w:val="clear" w:color="auto" w:fill="auto"/>
            <w:vAlign w:val="bottom"/>
            <w:hideMark/>
          </w:tcPr>
          <w:p w14:paraId="34C69F5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490B9E7"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261948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10</w:t>
            </w:r>
          </w:p>
        </w:tc>
        <w:tc>
          <w:tcPr>
            <w:tcW w:w="3786" w:type="dxa"/>
            <w:tcBorders>
              <w:top w:val="nil"/>
              <w:left w:val="nil"/>
              <w:bottom w:val="single" w:sz="4" w:space="0" w:color="auto"/>
              <w:right w:val="single" w:sz="4" w:space="0" w:color="auto"/>
            </w:tcBorders>
            <w:shd w:val="clear" w:color="auto" w:fill="auto"/>
            <w:vAlign w:val="bottom"/>
            <w:hideMark/>
          </w:tcPr>
          <w:p w14:paraId="748AA2D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5957EE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33327D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C8BF92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67J</w:t>
            </w:r>
          </w:p>
        </w:tc>
        <w:tc>
          <w:tcPr>
            <w:tcW w:w="1269" w:type="dxa"/>
            <w:tcBorders>
              <w:top w:val="nil"/>
              <w:left w:val="nil"/>
              <w:bottom w:val="single" w:sz="4" w:space="0" w:color="auto"/>
              <w:right w:val="single" w:sz="4" w:space="0" w:color="auto"/>
            </w:tcBorders>
            <w:shd w:val="clear" w:color="auto" w:fill="auto"/>
            <w:vAlign w:val="bottom"/>
            <w:hideMark/>
          </w:tcPr>
          <w:p w14:paraId="50E176A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9A4C117"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38D4B1"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11</w:t>
            </w:r>
          </w:p>
        </w:tc>
        <w:tc>
          <w:tcPr>
            <w:tcW w:w="3786" w:type="dxa"/>
            <w:tcBorders>
              <w:top w:val="nil"/>
              <w:left w:val="nil"/>
              <w:bottom w:val="single" w:sz="4" w:space="0" w:color="auto"/>
              <w:right w:val="single" w:sz="4" w:space="0" w:color="auto"/>
            </w:tcBorders>
            <w:shd w:val="clear" w:color="auto" w:fill="auto"/>
            <w:vAlign w:val="bottom"/>
            <w:hideMark/>
          </w:tcPr>
          <w:p w14:paraId="72447B3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837E2F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230C076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F85188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67K</w:t>
            </w:r>
          </w:p>
        </w:tc>
        <w:tc>
          <w:tcPr>
            <w:tcW w:w="1269" w:type="dxa"/>
            <w:tcBorders>
              <w:top w:val="nil"/>
              <w:left w:val="nil"/>
              <w:bottom w:val="single" w:sz="4" w:space="0" w:color="auto"/>
              <w:right w:val="single" w:sz="4" w:space="0" w:color="auto"/>
            </w:tcBorders>
            <w:shd w:val="clear" w:color="auto" w:fill="auto"/>
            <w:vAlign w:val="bottom"/>
            <w:hideMark/>
          </w:tcPr>
          <w:p w14:paraId="500A63D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61FBD07"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090599D"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12</w:t>
            </w:r>
          </w:p>
        </w:tc>
        <w:tc>
          <w:tcPr>
            <w:tcW w:w="3786" w:type="dxa"/>
            <w:tcBorders>
              <w:top w:val="nil"/>
              <w:left w:val="nil"/>
              <w:bottom w:val="single" w:sz="4" w:space="0" w:color="auto"/>
              <w:right w:val="single" w:sz="4" w:space="0" w:color="auto"/>
            </w:tcBorders>
            <w:shd w:val="clear" w:color="auto" w:fill="auto"/>
            <w:vAlign w:val="bottom"/>
            <w:hideMark/>
          </w:tcPr>
          <w:p w14:paraId="3CCA8FB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1F905E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9633AD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ED61DF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67L</w:t>
            </w:r>
          </w:p>
        </w:tc>
        <w:tc>
          <w:tcPr>
            <w:tcW w:w="1269" w:type="dxa"/>
            <w:tcBorders>
              <w:top w:val="nil"/>
              <w:left w:val="nil"/>
              <w:bottom w:val="single" w:sz="4" w:space="0" w:color="auto"/>
              <w:right w:val="single" w:sz="4" w:space="0" w:color="auto"/>
            </w:tcBorders>
            <w:shd w:val="clear" w:color="auto" w:fill="auto"/>
            <w:vAlign w:val="bottom"/>
            <w:hideMark/>
          </w:tcPr>
          <w:p w14:paraId="3748FD0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88AF049"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AA373F6"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13</w:t>
            </w:r>
          </w:p>
        </w:tc>
        <w:tc>
          <w:tcPr>
            <w:tcW w:w="3786" w:type="dxa"/>
            <w:tcBorders>
              <w:top w:val="nil"/>
              <w:left w:val="nil"/>
              <w:bottom w:val="single" w:sz="4" w:space="0" w:color="auto"/>
              <w:right w:val="single" w:sz="4" w:space="0" w:color="auto"/>
            </w:tcBorders>
            <w:shd w:val="clear" w:color="auto" w:fill="auto"/>
            <w:vAlign w:val="bottom"/>
            <w:hideMark/>
          </w:tcPr>
          <w:p w14:paraId="3BA4639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2C8E16D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20EEE4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1D8E2A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67M</w:t>
            </w:r>
          </w:p>
        </w:tc>
        <w:tc>
          <w:tcPr>
            <w:tcW w:w="1269" w:type="dxa"/>
            <w:tcBorders>
              <w:top w:val="nil"/>
              <w:left w:val="nil"/>
              <w:bottom w:val="single" w:sz="4" w:space="0" w:color="auto"/>
              <w:right w:val="single" w:sz="4" w:space="0" w:color="auto"/>
            </w:tcBorders>
            <w:shd w:val="clear" w:color="auto" w:fill="auto"/>
            <w:vAlign w:val="bottom"/>
            <w:hideMark/>
          </w:tcPr>
          <w:p w14:paraId="287C02F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4056BC5"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530F497"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14</w:t>
            </w:r>
          </w:p>
        </w:tc>
        <w:tc>
          <w:tcPr>
            <w:tcW w:w="3786" w:type="dxa"/>
            <w:tcBorders>
              <w:top w:val="nil"/>
              <w:left w:val="nil"/>
              <w:bottom w:val="single" w:sz="4" w:space="0" w:color="auto"/>
              <w:right w:val="single" w:sz="4" w:space="0" w:color="auto"/>
            </w:tcBorders>
            <w:shd w:val="clear" w:color="auto" w:fill="auto"/>
            <w:vAlign w:val="bottom"/>
            <w:hideMark/>
          </w:tcPr>
          <w:p w14:paraId="0224170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D95318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F99DFC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D2B076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67N</w:t>
            </w:r>
          </w:p>
        </w:tc>
        <w:tc>
          <w:tcPr>
            <w:tcW w:w="1269" w:type="dxa"/>
            <w:tcBorders>
              <w:top w:val="nil"/>
              <w:left w:val="nil"/>
              <w:bottom w:val="single" w:sz="4" w:space="0" w:color="auto"/>
              <w:right w:val="single" w:sz="4" w:space="0" w:color="auto"/>
            </w:tcBorders>
            <w:shd w:val="clear" w:color="auto" w:fill="auto"/>
            <w:vAlign w:val="bottom"/>
            <w:hideMark/>
          </w:tcPr>
          <w:p w14:paraId="26C7A4A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DF6A78D"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04461F"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15</w:t>
            </w:r>
          </w:p>
        </w:tc>
        <w:tc>
          <w:tcPr>
            <w:tcW w:w="3786" w:type="dxa"/>
            <w:tcBorders>
              <w:top w:val="nil"/>
              <w:left w:val="nil"/>
              <w:bottom w:val="single" w:sz="4" w:space="0" w:color="auto"/>
              <w:right w:val="single" w:sz="4" w:space="0" w:color="auto"/>
            </w:tcBorders>
            <w:shd w:val="clear" w:color="auto" w:fill="auto"/>
            <w:vAlign w:val="bottom"/>
            <w:hideMark/>
          </w:tcPr>
          <w:p w14:paraId="1203002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1828EF5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572D86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1E42A8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67O</w:t>
            </w:r>
          </w:p>
        </w:tc>
        <w:tc>
          <w:tcPr>
            <w:tcW w:w="1269" w:type="dxa"/>
            <w:tcBorders>
              <w:top w:val="nil"/>
              <w:left w:val="nil"/>
              <w:bottom w:val="single" w:sz="4" w:space="0" w:color="auto"/>
              <w:right w:val="single" w:sz="4" w:space="0" w:color="auto"/>
            </w:tcBorders>
            <w:shd w:val="clear" w:color="auto" w:fill="auto"/>
            <w:vAlign w:val="bottom"/>
            <w:hideMark/>
          </w:tcPr>
          <w:p w14:paraId="393F56E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3CA9B0C"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A86A3D1"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16</w:t>
            </w:r>
          </w:p>
        </w:tc>
        <w:tc>
          <w:tcPr>
            <w:tcW w:w="3786" w:type="dxa"/>
            <w:tcBorders>
              <w:top w:val="nil"/>
              <w:left w:val="nil"/>
              <w:bottom w:val="single" w:sz="4" w:space="0" w:color="auto"/>
              <w:right w:val="single" w:sz="4" w:space="0" w:color="auto"/>
            </w:tcBorders>
            <w:shd w:val="clear" w:color="auto" w:fill="auto"/>
            <w:vAlign w:val="bottom"/>
            <w:hideMark/>
          </w:tcPr>
          <w:p w14:paraId="6A47495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BD656B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8C993D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83914B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67P</w:t>
            </w:r>
          </w:p>
        </w:tc>
        <w:tc>
          <w:tcPr>
            <w:tcW w:w="1269" w:type="dxa"/>
            <w:tcBorders>
              <w:top w:val="nil"/>
              <w:left w:val="nil"/>
              <w:bottom w:val="single" w:sz="4" w:space="0" w:color="auto"/>
              <w:right w:val="single" w:sz="4" w:space="0" w:color="auto"/>
            </w:tcBorders>
            <w:shd w:val="clear" w:color="auto" w:fill="auto"/>
            <w:vAlign w:val="bottom"/>
            <w:hideMark/>
          </w:tcPr>
          <w:p w14:paraId="70DB9AB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A04437B"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EAAE2E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Present on Admission Indicator, Other Diagnosis 17</w:t>
            </w:r>
          </w:p>
        </w:tc>
        <w:tc>
          <w:tcPr>
            <w:tcW w:w="3786" w:type="dxa"/>
            <w:tcBorders>
              <w:top w:val="nil"/>
              <w:left w:val="nil"/>
              <w:bottom w:val="single" w:sz="4" w:space="0" w:color="auto"/>
              <w:right w:val="single" w:sz="4" w:space="0" w:color="auto"/>
            </w:tcBorders>
            <w:shd w:val="clear" w:color="auto" w:fill="auto"/>
            <w:vAlign w:val="bottom"/>
            <w:hideMark/>
          </w:tcPr>
          <w:p w14:paraId="7CD016C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5605CBB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7662BF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B06FF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Eighth digit of field 67Q</w:t>
            </w:r>
          </w:p>
        </w:tc>
        <w:tc>
          <w:tcPr>
            <w:tcW w:w="1269" w:type="dxa"/>
            <w:tcBorders>
              <w:top w:val="nil"/>
              <w:left w:val="nil"/>
              <w:bottom w:val="single" w:sz="4" w:space="0" w:color="auto"/>
              <w:right w:val="single" w:sz="4" w:space="0" w:color="auto"/>
            </w:tcBorders>
            <w:shd w:val="clear" w:color="auto" w:fill="auto"/>
            <w:vAlign w:val="bottom"/>
            <w:hideMark/>
          </w:tcPr>
          <w:p w14:paraId="3CC3AE5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87A63C4"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09D9389"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Admitting Diagnosis Code</w:t>
            </w:r>
          </w:p>
        </w:tc>
        <w:tc>
          <w:tcPr>
            <w:tcW w:w="3786" w:type="dxa"/>
            <w:tcBorders>
              <w:top w:val="nil"/>
              <w:left w:val="nil"/>
              <w:bottom w:val="single" w:sz="4" w:space="0" w:color="auto"/>
              <w:right w:val="single" w:sz="4" w:space="0" w:color="auto"/>
            </w:tcBorders>
            <w:shd w:val="clear" w:color="auto" w:fill="auto"/>
            <w:vAlign w:val="bottom"/>
            <w:hideMark/>
          </w:tcPr>
          <w:p w14:paraId="4831BE0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ADMITTING DIAGNOSIS CODE represents an International Classification of Diseases (ICD) Diagnosis Code identifying a condition being treated, upon admission.</w:t>
            </w:r>
          </w:p>
        </w:tc>
        <w:tc>
          <w:tcPr>
            <w:tcW w:w="3341" w:type="dxa"/>
            <w:tcBorders>
              <w:top w:val="nil"/>
              <w:left w:val="nil"/>
              <w:bottom w:val="single" w:sz="4" w:space="0" w:color="auto"/>
              <w:right w:val="single" w:sz="4" w:space="0" w:color="auto"/>
            </w:tcBorders>
            <w:shd w:val="clear" w:color="auto" w:fill="auto"/>
            <w:vAlign w:val="bottom"/>
            <w:hideMark/>
          </w:tcPr>
          <w:p w14:paraId="37548C9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1A1E8C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B6BDA0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69</w:t>
            </w:r>
          </w:p>
        </w:tc>
        <w:tc>
          <w:tcPr>
            <w:tcW w:w="1269" w:type="dxa"/>
            <w:tcBorders>
              <w:top w:val="nil"/>
              <w:left w:val="nil"/>
              <w:bottom w:val="single" w:sz="4" w:space="0" w:color="auto"/>
              <w:right w:val="single" w:sz="4" w:space="0" w:color="auto"/>
            </w:tcBorders>
            <w:shd w:val="clear" w:color="auto" w:fill="auto"/>
            <w:vAlign w:val="bottom"/>
            <w:hideMark/>
          </w:tcPr>
          <w:p w14:paraId="73993B0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CE7A657"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A52498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Principal procedure code</w:t>
            </w:r>
          </w:p>
        </w:tc>
        <w:tc>
          <w:tcPr>
            <w:tcW w:w="3786" w:type="dxa"/>
            <w:tcBorders>
              <w:top w:val="nil"/>
              <w:left w:val="nil"/>
              <w:bottom w:val="single" w:sz="4" w:space="0" w:color="auto"/>
              <w:right w:val="single" w:sz="4" w:space="0" w:color="auto"/>
            </w:tcBorders>
            <w:shd w:val="clear" w:color="auto" w:fill="auto"/>
            <w:vAlign w:val="bottom"/>
            <w:hideMark/>
          </w:tcPr>
          <w:p w14:paraId="71DB3BB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Principal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028E075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DBC48D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42DE0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2F4BE04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4704256"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DE500F8"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Principal procedure date</w:t>
            </w:r>
          </w:p>
        </w:tc>
        <w:tc>
          <w:tcPr>
            <w:tcW w:w="3786" w:type="dxa"/>
            <w:tcBorders>
              <w:top w:val="nil"/>
              <w:left w:val="nil"/>
              <w:bottom w:val="single" w:sz="4" w:space="0" w:color="auto"/>
              <w:right w:val="single" w:sz="4" w:space="0" w:color="auto"/>
            </w:tcBorders>
            <w:shd w:val="clear" w:color="auto" w:fill="auto"/>
            <w:vAlign w:val="bottom"/>
            <w:hideMark/>
          </w:tcPr>
          <w:p w14:paraId="4562E7C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7E61EA1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D5F8FA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26163B1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3DE63AF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4D975EF"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1ADB0B7"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code 1</w:t>
            </w:r>
          </w:p>
        </w:tc>
        <w:tc>
          <w:tcPr>
            <w:tcW w:w="3786" w:type="dxa"/>
            <w:tcBorders>
              <w:top w:val="nil"/>
              <w:left w:val="nil"/>
              <w:bottom w:val="single" w:sz="4" w:space="0" w:color="auto"/>
              <w:right w:val="single" w:sz="4" w:space="0" w:color="auto"/>
            </w:tcBorders>
            <w:shd w:val="clear" w:color="auto" w:fill="auto"/>
            <w:vAlign w:val="bottom"/>
            <w:hideMark/>
          </w:tcPr>
          <w:p w14:paraId="1F611D4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BADA4A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F9295C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588B78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58F6885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8C38B2A"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58DFCC3"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date 1</w:t>
            </w:r>
          </w:p>
        </w:tc>
        <w:tc>
          <w:tcPr>
            <w:tcW w:w="3786" w:type="dxa"/>
            <w:tcBorders>
              <w:top w:val="nil"/>
              <w:left w:val="nil"/>
              <w:bottom w:val="single" w:sz="4" w:space="0" w:color="auto"/>
              <w:right w:val="single" w:sz="4" w:space="0" w:color="auto"/>
            </w:tcBorders>
            <w:shd w:val="clear" w:color="auto" w:fill="auto"/>
            <w:vAlign w:val="bottom"/>
            <w:hideMark/>
          </w:tcPr>
          <w:p w14:paraId="53267B6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65867C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892C6F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1E8B58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57879DF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0E45265"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0BE757E"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code 2</w:t>
            </w:r>
          </w:p>
        </w:tc>
        <w:tc>
          <w:tcPr>
            <w:tcW w:w="3786" w:type="dxa"/>
            <w:tcBorders>
              <w:top w:val="nil"/>
              <w:left w:val="nil"/>
              <w:bottom w:val="single" w:sz="4" w:space="0" w:color="auto"/>
              <w:right w:val="single" w:sz="4" w:space="0" w:color="auto"/>
            </w:tcBorders>
            <w:shd w:val="clear" w:color="auto" w:fill="auto"/>
            <w:vAlign w:val="bottom"/>
            <w:hideMark/>
          </w:tcPr>
          <w:p w14:paraId="35AE353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773B918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4A19F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CD30EB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17E96C1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DD99103"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239D4B2"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date 2</w:t>
            </w:r>
          </w:p>
        </w:tc>
        <w:tc>
          <w:tcPr>
            <w:tcW w:w="3786" w:type="dxa"/>
            <w:tcBorders>
              <w:top w:val="nil"/>
              <w:left w:val="nil"/>
              <w:bottom w:val="single" w:sz="4" w:space="0" w:color="auto"/>
              <w:right w:val="single" w:sz="4" w:space="0" w:color="auto"/>
            </w:tcBorders>
            <w:shd w:val="clear" w:color="auto" w:fill="auto"/>
            <w:vAlign w:val="bottom"/>
            <w:hideMark/>
          </w:tcPr>
          <w:p w14:paraId="7FA168A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E3802F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5D7A9A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6D9474B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734E4C7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649FB89"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9CD0B8"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code 3</w:t>
            </w:r>
          </w:p>
        </w:tc>
        <w:tc>
          <w:tcPr>
            <w:tcW w:w="3786" w:type="dxa"/>
            <w:tcBorders>
              <w:top w:val="nil"/>
              <w:left w:val="nil"/>
              <w:bottom w:val="single" w:sz="4" w:space="0" w:color="auto"/>
              <w:right w:val="single" w:sz="4" w:space="0" w:color="auto"/>
            </w:tcBorders>
            <w:shd w:val="clear" w:color="auto" w:fill="auto"/>
            <w:vAlign w:val="bottom"/>
            <w:hideMark/>
          </w:tcPr>
          <w:p w14:paraId="20FFF84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6E3FEE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B5BDB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3C670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5E4A5FC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5873F7F"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F439C39"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date 3</w:t>
            </w:r>
          </w:p>
        </w:tc>
        <w:tc>
          <w:tcPr>
            <w:tcW w:w="3786" w:type="dxa"/>
            <w:tcBorders>
              <w:top w:val="nil"/>
              <w:left w:val="nil"/>
              <w:bottom w:val="single" w:sz="4" w:space="0" w:color="auto"/>
              <w:right w:val="single" w:sz="4" w:space="0" w:color="auto"/>
            </w:tcBorders>
            <w:shd w:val="clear" w:color="auto" w:fill="auto"/>
            <w:vAlign w:val="bottom"/>
            <w:hideMark/>
          </w:tcPr>
          <w:p w14:paraId="1FCD0E4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18AA606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B417E1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A8E884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490DE7E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3D41CC8"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09BC128"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code 4</w:t>
            </w:r>
          </w:p>
        </w:tc>
        <w:tc>
          <w:tcPr>
            <w:tcW w:w="3786" w:type="dxa"/>
            <w:tcBorders>
              <w:top w:val="nil"/>
              <w:left w:val="nil"/>
              <w:bottom w:val="single" w:sz="4" w:space="0" w:color="auto"/>
              <w:right w:val="single" w:sz="4" w:space="0" w:color="auto"/>
            </w:tcBorders>
            <w:shd w:val="clear" w:color="auto" w:fill="auto"/>
            <w:vAlign w:val="bottom"/>
            <w:hideMark/>
          </w:tcPr>
          <w:p w14:paraId="124DE31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510DAEB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4F56A2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5F5CCF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61C5943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4A3EADF"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B6108D6"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date 4</w:t>
            </w:r>
          </w:p>
        </w:tc>
        <w:tc>
          <w:tcPr>
            <w:tcW w:w="3786" w:type="dxa"/>
            <w:tcBorders>
              <w:top w:val="nil"/>
              <w:left w:val="nil"/>
              <w:bottom w:val="single" w:sz="4" w:space="0" w:color="auto"/>
              <w:right w:val="single" w:sz="4" w:space="0" w:color="auto"/>
            </w:tcBorders>
            <w:shd w:val="clear" w:color="auto" w:fill="auto"/>
            <w:vAlign w:val="bottom"/>
            <w:hideMark/>
          </w:tcPr>
          <w:p w14:paraId="449CCE0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4E99165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1FC11F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49968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081FBD0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95DF18E"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F76365D"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code 5</w:t>
            </w:r>
          </w:p>
        </w:tc>
        <w:tc>
          <w:tcPr>
            <w:tcW w:w="3786" w:type="dxa"/>
            <w:tcBorders>
              <w:top w:val="nil"/>
              <w:left w:val="nil"/>
              <w:bottom w:val="single" w:sz="4" w:space="0" w:color="auto"/>
              <w:right w:val="single" w:sz="4" w:space="0" w:color="auto"/>
            </w:tcBorders>
            <w:shd w:val="clear" w:color="auto" w:fill="auto"/>
            <w:vAlign w:val="bottom"/>
            <w:hideMark/>
          </w:tcPr>
          <w:p w14:paraId="5510875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7624201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2F0013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C6CC77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642E256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F91C981"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408A836"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Other procedure date 5</w:t>
            </w:r>
          </w:p>
        </w:tc>
        <w:tc>
          <w:tcPr>
            <w:tcW w:w="3786" w:type="dxa"/>
            <w:tcBorders>
              <w:top w:val="nil"/>
              <w:left w:val="nil"/>
              <w:bottom w:val="single" w:sz="4" w:space="0" w:color="auto"/>
              <w:right w:val="single" w:sz="4" w:space="0" w:color="auto"/>
            </w:tcBorders>
            <w:shd w:val="clear" w:color="auto" w:fill="auto"/>
            <w:vAlign w:val="bottom"/>
            <w:hideMark/>
          </w:tcPr>
          <w:p w14:paraId="5B29C80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CEAA48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0B6CAE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F92BD2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3B6EAA8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E66C0F4"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6EC0B0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Claim status (paid as primary/paid as secondary/paid as tertiary/reversed/denied)</w:t>
            </w:r>
          </w:p>
        </w:tc>
        <w:tc>
          <w:tcPr>
            <w:tcW w:w="3786" w:type="dxa"/>
            <w:tcBorders>
              <w:top w:val="nil"/>
              <w:left w:val="nil"/>
              <w:bottom w:val="single" w:sz="4" w:space="0" w:color="auto"/>
              <w:right w:val="single" w:sz="4" w:space="0" w:color="auto"/>
            </w:tcBorders>
            <w:shd w:val="clear" w:color="auto" w:fill="auto"/>
            <w:vAlign w:val="bottom"/>
            <w:hideMark/>
          </w:tcPr>
          <w:p w14:paraId="186F784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CLAIM DISPOSITION CODE identifies the type of claim, whether an original, reversal, adjustment or void.</w:t>
            </w:r>
          </w:p>
        </w:tc>
        <w:tc>
          <w:tcPr>
            <w:tcW w:w="3341" w:type="dxa"/>
            <w:tcBorders>
              <w:top w:val="nil"/>
              <w:left w:val="nil"/>
              <w:bottom w:val="single" w:sz="4" w:space="0" w:color="auto"/>
              <w:right w:val="single" w:sz="4" w:space="0" w:color="auto"/>
            </w:tcBorders>
            <w:shd w:val="clear" w:color="auto" w:fill="auto"/>
            <w:vAlign w:val="bottom"/>
            <w:hideMark/>
          </w:tcPr>
          <w:p w14:paraId="07666E9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ACC00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14F1F4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370187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7A325D2"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052E1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In-network provider flag</w:t>
            </w:r>
          </w:p>
        </w:tc>
        <w:tc>
          <w:tcPr>
            <w:tcW w:w="3786" w:type="dxa"/>
            <w:tcBorders>
              <w:top w:val="nil"/>
              <w:left w:val="nil"/>
              <w:bottom w:val="single" w:sz="4" w:space="0" w:color="auto"/>
              <w:right w:val="single" w:sz="4" w:space="0" w:color="auto"/>
            </w:tcBorders>
            <w:shd w:val="clear" w:color="auto" w:fill="auto"/>
            <w:vAlign w:val="bottom"/>
            <w:hideMark/>
          </w:tcPr>
          <w:p w14:paraId="5CC57C2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Flag for whether the health plan has a network contract with service provider</w:t>
            </w:r>
          </w:p>
        </w:tc>
        <w:tc>
          <w:tcPr>
            <w:tcW w:w="3341" w:type="dxa"/>
            <w:tcBorders>
              <w:top w:val="nil"/>
              <w:left w:val="nil"/>
              <w:bottom w:val="single" w:sz="4" w:space="0" w:color="auto"/>
              <w:right w:val="single" w:sz="4" w:space="0" w:color="auto"/>
            </w:tcBorders>
            <w:shd w:val="clear" w:color="auto" w:fill="auto"/>
            <w:vAlign w:val="bottom"/>
            <w:hideMark/>
          </w:tcPr>
          <w:p w14:paraId="1F38913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582731B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2ABDBD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61D286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70DC739"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8EECA8B"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In-network cost sharing flag</w:t>
            </w:r>
          </w:p>
        </w:tc>
        <w:tc>
          <w:tcPr>
            <w:tcW w:w="3786" w:type="dxa"/>
            <w:tcBorders>
              <w:top w:val="nil"/>
              <w:left w:val="nil"/>
              <w:bottom w:val="single" w:sz="4" w:space="0" w:color="auto"/>
              <w:right w:val="single" w:sz="4" w:space="0" w:color="auto"/>
            </w:tcBorders>
            <w:shd w:val="clear" w:color="auto" w:fill="auto"/>
            <w:vAlign w:val="bottom"/>
            <w:hideMark/>
          </w:tcPr>
          <w:p w14:paraId="7BDD2DD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Flag for whether the claim was paid applying in-network benefits to determine the patient's cost sharing</w:t>
            </w:r>
          </w:p>
        </w:tc>
        <w:tc>
          <w:tcPr>
            <w:tcW w:w="3341" w:type="dxa"/>
            <w:tcBorders>
              <w:top w:val="nil"/>
              <w:left w:val="nil"/>
              <w:bottom w:val="single" w:sz="4" w:space="0" w:color="auto"/>
              <w:right w:val="single" w:sz="4" w:space="0" w:color="auto"/>
            </w:tcBorders>
            <w:shd w:val="clear" w:color="auto" w:fill="auto"/>
            <w:vAlign w:val="bottom"/>
            <w:hideMark/>
          </w:tcPr>
          <w:p w14:paraId="6F35120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6201B74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6E0770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C42504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2F88736"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6A0A7FB"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MS-DRG code</w:t>
            </w:r>
          </w:p>
        </w:tc>
        <w:tc>
          <w:tcPr>
            <w:tcW w:w="3786" w:type="dxa"/>
            <w:tcBorders>
              <w:top w:val="nil"/>
              <w:left w:val="nil"/>
              <w:bottom w:val="single" w:sz="4" w:space="0" w:color="auto"/>
              <w:right w:val="single" w:sz="4" w:space="0" w:color="auto"/>
            </w:tcBorders>
            <w:shd w:val="clear" w:color="auto" w:fill="auto"/>
            <w:vAlign w:val="bottom"/>
            <w:hideMark/>
          </w:tcPr>
          <w:p w14:paraId="7C590C9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DIAGNOSIS RELATED GROUP CODE represents the specific 'Diagnosis Related Group' (DRG) associated with a Claim. A DRG is a national coding scheme which classifies an inpatient stay based on diagnosis, procedure, discharge status, age and sex.</w:t>
            </w:r>
          </w:p>
        </w:tc>
        <w:tc>
          <w:tcPr>
            <w:tcW w:w="3341" w:type="dxa"/>
            <w:tcBorders>
              <w:top w:val="nil"/>
              <w:left w:val="nil"/>
              <w:bottom w:val="single" w:sz="4" w:space="0" w:color="auto"/>
              <w:right w:val="single" w:sz="4" w:space="0" w:color="auto"/>
            </w:tcBorders>
            <w:shd w:val="clear" w:color="auto" w:fill="auto"/>
            <w:vAlign w:val="bottom"/>
            <w:hideMark/>
          </w:tcPr>
          <w:p w14:paraId="7F44F6D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3BE64D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2FFBC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DDBC3E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4F302D1" w14:textId="77777777" w:rsidTr="001F7AE2">
        <w:trPr>
          <w:trHeight w:val="15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367DEF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MS-DRG version</w:t>
            </w:r>
          </w:p>
        </w:tc>
        <w:tc>
          <w:tcPr>
            <w:tcW w:w="3786" w:type="dxa"/>
            <w:tcBorders>
              <w:top w:val="nil"/>
              <w:left w:val="nil"/>
              <w:bottom w:val="single" w:sz="4" w:space="0" w:color="auto"/>
              <w:right w:val="single" w:sz="4" w:space="0" w:color="auto"/>
            </w:tcBorders>
            <w:shd w:val="clear" w:color="auto" w:fill="auto"/>
            <w:vAlign w:val="bottom"/>
            <w:hideMark/>
          </w:tcPr>
          <w:p w14:paraId="32E0592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DIAGNOSIS RELATED GROUP VERSION NUMBER represents the version of the vendor Diagnosis Related Group (DRG) table.</w:t>
            </w:r>
          </w:p>
        </w:tc>
        <w:tc>
          <w:tcPr>
            <w:tcW w:w="3341" w:type="dxa"/>
            <w:tcBorders>
              <w:top w:val="nil"/>
              <w:left w:val="nil"/>
              <w:bottom w:val="single" w:sz="4" w:space="0" w:color="auto"/>
              <w:right w:val="single" w:sz="4" w:space="0" w:color="auto"/>
            </w:tcBorders>
            <w:shd w:val="clear" w:color="auto" w:fill="auto"/>
            <w:vAlign w:val="bottom"/>
            <w:hideMark/>
          </w:tcPr>
          <w:p w14:paraId="63C82CD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If available, please supply here the rate year corresponding to the MS-DRG code. If not available, ok to omit. If omitted, RAND will assume that MS-DRG codes are assigned applying appropriate MS-DRG grouper based on federal fiscal year of date of discharge.</w:t>
            </w:r>
          </w:p>
        </w:tc>
        <w:tc>
          <w:tcPr>
            <w:tcW w:w="1882" w:type="dxa"/>
            <w:tcBorders>
              <w:top w:val="nil"/>
              <w:left w:val="nil"/>
              <w:bottom w:val="single" w:sz="4" w:space="0" w:color="auto"/>
              <w:right w:val="single" w:sz="4" w:space="0" w:color="auto"/>
            </w:tcBorders>
            <w:shd w:val="clear" w:color="auto" w:fill="auto"/>
            <w:vAlign w:val="bottom"/>
            <w:hideMark/>
          </w:tcPr>
          <w:p w14:paraId="116C220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C6105D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129A02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9ACE0C2" w14:textId="77777777" w:rsidTr="001F7AE2">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9BFDA4E"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Allowed amount</w:t>
            </w:r>
          </w:p>
        </w:tc>
        <w:tc>
          <w:tcPr>
            <w:tcW w:w="3786" w:type="dxa"/>
            <w:tcBorders>
              <w:top w:val="nil"/>
              <w:left w:val="nil"/>
              <w:bottom w:val="single" w:sz="4" w:space="0" w:color="auto"/>
              <w:right w:val="single" w:sz="4" w:space="0" w:color="auto"/>
            </w:tcBorders>
            <w:shd w:val="clear" w:color="auto" w:fill="auto"/>
            <w:vAlign w:val="bottom"/>
            <w:hideMark/>
          </w:tcPr>
          <w:p w14:paraId="702695A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Measure - The contracted reimbursable amount for covered medical services or supplies or amount reflecting local methodology for non-contracted providers.</w:t>
            </w:r>
          </w:p>
        </w:tc>
        <w:tc>
          <w:tcPr>
            <w:tcW w:w="3341" w:type="dxa"/>
            <w:tcBorders>
              <w:top w:val="nil"/>
              <w:left w:val="nil"/>
              <w:bottom w:val="single" w:sz="4" w:space="0" w:color="auto"/>
              <w:right w:val="single" w:sz="4" w:space="0" w:color="auto"/>
            </w:tcBorders>
            <w:shd w:val="clear" w:color="auto" w:fill="auto"/>
            <w:vAlign w:val="bottom"/>
            <w:hideMark/>
          </w:tcPr>
          <w:p w14:paraId="13485E7F"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A5DE96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FD0084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AD99EC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76103DF"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37294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Paid amount</w:t>
            </w:r>
          </w:p>
        </w:tc>
        <w:tc>
          <w:tcPr>
            <w:tcW w:w="3786" w:type="dxa"/>
            <w:tcBorders>
              <w:top w:val="nil"/>
              <w:left w:val="nil"/>
              <w:bottom w:val="single" w:sz="4" w:space="0" w:color="auto"/>
              <w:right w:val="single" w:sz="4" w:space="0" w:color="auto"/>
            </w:tcBorders>
            <w:shd w:val="clear" w:color="auto" w:fill="auto"/>
            <w:vAlign w:val="bottom"/>
            <w:hideMark/>
          </w:tcPr>
          <w:p w14:paraId="17364DA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Measure - The amount sent to the payee from the health plan.  This amount is to include withhold amounts (the portion of the claim that is deducted and withheld by the Plan from the provider's payment) and exclude any member cost sharing.</w:t>
            </w:r>
          </w:p>
        </w:tc>
        <w:tc>
          <w:tcPr>
            <w:tcW w:w="3341" w:type="dxa"/>
            <w:tcBorders>
              <w:top w:val="nil"/>
              <w:left w:val="nil"/>
              <w:bottom w:val="single" w:sz="4" w:space="0" w:color="auto"/>
              <w:right w:val="single" w:sz="4" w:space="0" w:color="auto"/>
            </w:tcBorders>
            <w:shd w:val="clear" w:color="auto" w:fill="auto"/>
            <w:vAlign w:val="bottom"/>
            <w:hideMark/>
          </w:tcPr>
          <w:p w14:paraId="194CB0A5"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E21624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1C47B2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B4C7C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7A58647" w14:textId="77777777" w:rsidTr="001F7AE2">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FDE4F1D"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Deductible amount</w:t>
            </w:r>
          </w:p>
        </w:tc>
        <w:tc>
          <w:tcPr>
            <w:tcW w:w="3786" w:type="dxa"/>
            <w:tcBorders>
              <w:top w:val="nil"/>
              <w:left w:val="nil"/>
              <w:bottom w:val="single" w:sz="4" w:space="0" w:color="auto"/>
              <w:right w:val="single" w:sz="4" w:space="0" w:color="auto"/>
            </w:tcBorders>
            <w:shd w:val="clear" w:color="auto" w:fill="auto"/>
            <w:vAlign w:val="bottom"/>
            <w:hideMark/>
          </w:tcPr>
          <w:p w14:paraId="1E8DE1D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Measure - The portion of this service that the member must pay which is applied to the total period deductible.  Deductibles are usually applied over a specific time period, such as per calendar year, per benefit period, or per episode of illness.  Amounts should include any sanction/penalty or deductible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441E4BA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9481463"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D42FCF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DEEA7B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1AB2244" w14:textId="77777777" w:rsidTr="001F7AE2">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41D275D"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Coinsurance amount</w:t>
            </w:r>
          </w:p>
        </w:tc>
        <w:tc>
          <w:tcPr>
            <w:tcW w:w="3786" w:type="dxa"/>
            <w:tcBorders>
              <w:top w:val="nil"/>
              <w:left w:val="nil"/>
              <w:bottom w:val="single" w:sz="4" w:space="0" w:color="auto"/>
              <w:right w:val="single" w:sz="4" w:space="0" w:color="auto"/>
            </w:tcBorders>
            <w:shd w:val="clear" w:color="auto" w:fill="auto"/>
            <w:vAlign w:val="bottom"/>
            <w:hideMark/>
          </w:tcPr>
          <w:p w14:paraId="6D7BDEE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Measure - The amount the insured individual pays, as a set percentage of the cost of covered medical services, as an out-of-pocket payment to the provider.  Example:  Insured pays 20% and the insurer pays 80%.  This amount should include member sanctions/penalties for out of network or any coinsurance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4422D54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75DCA3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42327E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BF6C5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927CCCA" w14:textId="77777777" w:rsidTr="001F7AE2">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4E3F14"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Copay amount</w:t>
            </w:r>
          </w:p>
        </w:tc>
        <w:tc>
          <w:tcPr>
            <w:tcW w:w="3786" w:type="dxa"/>
            <w:tcBorders>
              <w:top w:val="nil"/>
              <w:left w:val="nil"/>
              <w:bottom w:val="single" w:sz="4" w:space="0" w:color="auto"/>
              <w:right w:val="single" w:sz="4" w:space="0" w:color="auto"/>
            </w:tcBorders>
            <w:shd w:val="clear" w:color="auto" w:fill="auto"/>
            <w:vAlign w:val="bottom"/>
            <w:hideMark/>
          </w:tcPr>
          <w:p w14:paraId="7DD6BAD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Measure - Amount an insured individual pays directly to a provider at the time the services or supplies are rendered.  Usually, a copay will be a fixed amount per service, such as $15.00 per office visit.  Amounts should include any sanction/penalty or copay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31CA4BA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8C6250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4868C8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CADA5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7FF4780"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6E86BA1"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COB amount</w:t>
            </w:r>
          </w:p>
        </w:tc>
        <w:tc>
          <w:tcPr>
            <w:tcW w:w="3786" w:type="dxa"/>
            <w:tcBorders>
              <w:top w:val="nil"/>
              <w:left w:val="nil"/>
              <w:bottom w:val="single" w:sz="4" w:space="0" w:color="auto"/>
              <w:right w:val="single" w:sz="4" w:space="0" w:color="auto"/>
            </w:tcBorders>
            <w:shd w:val="clear" w:color="auto" w:fill="auto"/>
            <w:vAlign w:val="bottom"/>
            <w:hideMark/>
          </w:tcPr>
          <w:p w14:paraId="1D75B7E9"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An amount paid through coordination of benefits</w:t>
            </w:r>
          </w:p>
        </w:tc>
        <w:tc>
          <w:tcPr>
            <w:tcW w:w="3341" w:type="dxa"/>
            <w:tcBorders>
              <w:top w:val="nil"/>
              <w:left w:val="nil"/>
              <w:bottom w:val="single" w:sz="4" w:space="0" w:color="auto"/>
              <w:right w:val="single" w:sz="4" w:space="0" w:color="auto"/>
            </w:tcBorders>
            <w:shd w:val="clear" w:color="auto" w:fill="auto"/>
            <w:vAlign w:val="bottom"/>
            <w:hideMark/>
          </w:tcPr>
          <w:p w14:paraId="481D36D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3CEB89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C8C5FCE"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04451B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B6F7CFE" w14:textId="77777777" w:rsidTr="001F7AE2">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66BC9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Capitated payment flag (is this an information-only claim submitted by a provider who receives a capitated payment)</w:t>
            </w:r>
          </w:p>
        </w:tc>
        <w:tc>
          <w:tcPr>
            <w:tcW w:w="3786" w:type="dxa"/>
            <w:tcBorders>
              <w:top w:val="nil"/>
              <w:left w:val="nil"/>
              <w:bottom w:val="single" w:sz="4" w:space="0" w:color="auto"/>
              <w:right w:val="single" w:sz="4" w:space="0" w:color="auto"/>
            </w:tcBorders>
            <w:shd w:val="clear" w:color="auto" w:fill="auto"/>
            <w:vAlign w:val="bottom"/>
            <w:hideMark/>
          </w:tcPr>
          <w:p w14:paraId="7B5CA997"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CAPITATION GROUP INDICATOR CODE is a Yes / No code used to identify a paid claim for a group with a capitated arrangement</w:t>
            </w:r>
          </w:p>
        </w:tc>
        <w:tc>
          <w:tcPr>
            <w:tcW w:w="3341" w:type="dxa"/>
            <w:tcBorders>
              <w:top w:val="nil"/>
              <w:left w:val="nil"/>
              <w:bottom w:val="single" w:sz="4" w:space="0" w:color="auto"/>
              <w:right w:val="single" w:sz="4" w:space="0" w:color="auto"/>
            </w:tcBorders>
            <w:shd w:val="clear" w:color="auto" w:fill="auto"/>
            <w:vAlign w:val="bottom"/>
            <w:hideMark/>
          </w:tcPr>
          <w:p w14:paraId="2CE2F86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A6116B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B1F96C"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BA76E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778E9C7" w14:textId="77777777" w:rsidTr="001F7AE2">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F1ADB4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Prepaid amount</w:t>
            </w:r>
          </w:p>
        </w:tc>
        <w:tc>
          <w:tcPr>
            <w:tcW w:w="3786" w:type="dxa"/>
            <w:tcBorders>
              <w:top w:val="nil"/>
              <w:left w:val="nil"/>
              <w:bottom w:val="single" w:sz="4" w:space="0" w:color="auto"/>
              <w:right w:val="single" w:sz="4" w:space="0" w:color="auto"/>
            </w:tcBorders>
            <w:shd w:val="clear" w:color="auto" w:fill="auto"/>
            <w:vAlign w:val="bottom"/>
            <w:hideMark/>
          </w:tcPr>
          <w:p w14:paraId="645B768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xml:space="preserve">For capitated services, the fee for service equivalent amount. </w:t>
            </w:r>
          </w:p>
        </w:tc>
        <w:tc>
          <w:tcPr>
            <w:tcW w:w="3341" w:type="dxa"/>
            <w:tcBorders>
              <w:top w:val="nil"/>
              <w:left w:val="nil"/>
              <w:bottom w:val="single" w:sz="4" w:space="0" w:color="auto"/>
              <w:right w:val="single" w:sz="4" w:space="0" w:color="auto"/>
            </w:tcBorders>
            <w:shd w:val="clear" w:color="auto" w:fill="auto"/>
            <w:vAlign w:val="bottom"/>
            <w:hideMark/>
          </w:tcPr>
          <w:p w14:paraId="23DE1DC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B29899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38FB94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C38958"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2A38EE3"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4AD7E50"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Self-insured employer account number</w:t>
            </w:r>
          </w:p>
        </w:tc>
        <w:tc>
          <w:tcPr>
            <w:tcW w:w="3786" w:type="dxa"/>
            <w:tcBorders>
              <w:top w:val="nil"/>
              <w:left w:val="nil"/>
              <w:bottom w:val="single" w:sz="4" w:space="0" w:color="auto"/>
              <w:right w:val="single" w:sz="4" w:space="0" w:color="auto"/>
            </w:tcBorders>
            <w:shd w:val="clear" w:color="auto" w:fill="auto"/>
            <w:vAlign w:val="bottom"/>
            <w:hideMark/>
          </w:tcPr>
          <w:p w14:paraId="3ED3A931"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Account number uniquely identifies the account ID of the self-insured employer</w:t>
            </w:r>
          </w:p>
        </w:tc>
        <w:tc>
          <w:tcPr>
            <w:tcW w:w="3341" w:type="dxa"/>
            <w:tcBorders>
              <w:top w:val="nil"/>
              <w:left w:val="nil"/>
              <w:bottom w:val="single" w:sz="4" w:space="0" w:color="auto"/>
              <w:right w:val="single" w:sz="4" w:space="0" w:color="auto"/>
            </w:tcBorders>
            <w:shd w:val="clear" w:color="auto" w:fill="auto"/>
            <w:vAlign w:val="bottom"/>
            <w:hideMark/>
          </w:tcPr>
          <w:p w14:paraId="590E867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D48FF30"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4728F4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9EEA102"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C139FD7" w14:textId="77777777" w:rsidTr="001F7AE2">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7AD670A" w14:textId="77777777" w:rsidR="007958C6" w:rsidRPr="00FA36C9" w:rsidRDefault="007958C6" w:rsidP="001F7AE2">
            <w:pPr>
              <w:rPr>
                <w:rFonts w:ascii="Calibri" w:hAnsi="Calibri" w:cs="Calibri"/>
                <w:color w:val="000000"/>
                <w:sz w:val="22"/>
                <w:szCs w:val="22"/>
              </w:rPr>
            </w:pPr>
            <w:r w:rsidRPr="00FA36C9">
              <w:rPr>
                <w:rFonts w:ascii="Calibri" w:hAnsi="Calibri" w:cs="Calibri"/>
                <w:color w:val="000000"/>
                <w:sz w:val="22"/>
                <w:szCs w:val="22"/>
              </w:rPr>
              <w:t>Fully insured line of business</w:t>
            </w:r>
          </w:p>
        </w:tc>
        <w:tc>
          <w:tcPr>
            <w:tcW w:w="3786" w:type="dxa"/>
            <w:tcBorders>
              <w:top w:val="nil"/>
              <w:left w:val="nil"/>
              <w:bottom w:val="single" w:sz="4" w:space="0" w:color="auto"/>
              <w:right w:val="single" w:sz="4" w:space="0" w:color="auto"/>
            </w:tcBorders>
            <w:shd w:val="clear" w:color="auto" w:fill="auto"/>
            <w:vAlign w:val="bottom"/>
            <w:hideMark/>
          </w:tcPr>
          <w:p w14:paraId="5256DCE6"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Insurance product type (large group, small group, individual market)</w:t>
            </w:r>
          </w:p>
        </w:tc>
        <w:tc>
          <w:tcPr>
            <w:tcW w:w="3341" w:type="dxa"/>
            <w:tcBorders>
              <w:top w:val="nil"/>
              <w:left w:val="nil"/>
              <w:bottom w:val="single" w:sz="4" w:space="0" w:color="auto"/>
              <w:right w:val="single" w:sz="4" w:space="0" w:color="auto"/>
            </w:tcBorders>
            <w:shd w:val="clear" w:color="auto" w:fill="auto"/>
            <w:vAlign w:val="bottom"/>
            <w:hideMark/>
          </w:tcPr>
          <w:p w14:paraId="69653D8B"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BF6DD1A"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88D25F4"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9F5F70D" w14:textId="77777777" w:rsidR="007958C6" w:rsidRPr="00FA36C9" w:rsidRDefault="007958C6" w:rsidP="001F7AE2">
            <w:pPr>
              <w:rPr>
                <w:rFonts w:ascii="Calibri" w:hAnsi="Calibri" w:cs="Calibri"/>
                <w:i/>
                <w:iCs/>
                <w:color w:val="000000"/>
                <w:sz w:val="22"/>
                <w:szCs w:val="22"/>
              </w:rPr>
            </w:pPr>
            <w:r w:rsidRPr="00FA36C9">
              <w:rPr>
                <w:rFonts w:ascii="Calibri" w:hAnsi="Calibri" w:cs="Calibri"/>
                <w:i/>
                <w:iCs/>
                <w:color w:val="000000"/>
                <w:sz w:val="22"/>
                <w:szCs w:val="22"/>
              </w:rPr>
              <w:t> </w:t>
            </w:r>
          </w:p>
        </w:tc>
      </w:tr>
    </w:tbl>
    <w:p w14:paraId="26340A5C" w14:textId="0C5D65D6" w:rsidR="009B2CE3" w:rsidRDefault="009B2CE3" w:rsidP="00ED719D">
      <w:pPr>
        <w:spacing w:line="200" w:lineRule="exact"/>
        <w:jc w:val="both"/>
        <w:rPr>
          <w:rStyle w:val="zzmpTrailerItem"/>
        </w:rPr>
      </w:pPr>
    </w:p>
    <w:p w14:paraId="5E143C72" w14:textId="17FA19C8" w:rsidR="005962D9" w:rsidRPr="00C35128" w:rsidRDefault="005962D9" w:rsidP="00ED719D">
      <w:pPr>
        <w:spacing w:line="200" w:lineRule="exact"/>
        <w:jc w:val="both"/>
      </w:pPr>
    </w:p>
    <w:sectPr w:rsidR="005962D9" w:rsidRPr="00C35128" w:rsidSect="00A101E7">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0F811" w14:textId="77777777" w:rsidR="00114DEC" w:rsidRDefault="00114DEC" w:rsidP="00E42D07">
      <w:r>
        <w:separator/>
      </w:r>
    </w:p>
  </w:endnote>
  <w:endnote w:type="continuationSeparator" w:id="0">
    <w:p w14:paraId="1A35705A" w14:textId="77777777" w:rsidR="00114DEC" w:rsidRDefault="00114DEC" w:rsidP="00E4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1128" w14:textId="77777777" w:rsidR="001F7AE2" w:rsidRDefault="001F7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B4A6" w14:textId="77777777" w:rsidR="001F7AE2" w:rsidRDefault="001F7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B95F" w14:textId="77777777" w:rsidR="001F7AE2" w:rsidRDefault="001F7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E5C8" w14:textId="77777777" w:rsidR="00114DEC" w:rsidRDefault="00114DEC" w:rsidP="00E42D07">
      <w:r>
        <w:separator/>
      </w:r>
    </w:p>
  </w:footnote>
  <w:footnote w:type="continuationSeparator" w:id="0">
    <w:p w14:paraId="1BE5CD85" w14:textId="77777777" w:rsidR="00114DEC" w:rsidRDefault="00114DEC" w:rsidP="00E4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DCE8" w14:textId="77777777" w:rsidR="001F7AE2" w:rsidRDefault="001F7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D1F3" w14:textId="4ED024EA" w:rsidR="001F7AE2" w:rsidRDefault="001F7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8CE0" w14:textId="77777777" w:rsidR="001F7AE2" w:rsidRDefault="001F7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920"/>
    <w:multiLevelType w:val="hybridMultilevel"/>
    <w:tmpl w:val="78CA72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963150"/>
    <w:multiLevelType w:val="hybridMultilevel"/>
    <w:tmpl w:val="098CBEF2"/>
    <w:lvl w:ilvl="0" w:tplc="FFFFFFFF">
      <w:start w:val="1"/>
      <w:numFmt w:val="decimal"/>
      <w:pStyle w:val="SLPara-Clause"/>
      <w:lvlText w:val="%1.  "/>
      <w:lvlJc w:val="left"/>
      <w:pPr>
        <w:tabs>
          <w:tab w:val="num" w:pos="936"/>
        </w:tabs>
        <w:ind w:left="0" w:firstLine="432"/>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40B54"/>
    <w:multiLevelType w:val="hybridMultilevel"/>
    <w:tmpl w:val="32BEF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D55B0"/>
    <w:multiLevelType w:val="hybridMultilevel"/>
    <w:tmpl w:val="0AF6D82C"/>
    <w:lvl w:ilvl="0" w:tplc="AA922E00">
      <w:start w:val="1"/>
      <w:numFmt w:val="bullet"/>
      <w:lvlText w:val="•"/>
      <w:lvlJc w:val="left"/>
      <w:pPr>
        <w:tabs>
          <w:tab w:val="num" w:pos="720"/>
        </w:tabs>
        <w:ind w:left="720" w:hanging="360"/>
      </w:pPr>
      <w:rPr>
        <w:rFonts w:ascii="Times New Roman" w:hAnsi="Times New Roman" w:hint="default"/>
      </w:rPr>
    </w:lvl>
    <w:lvl w:ilvl="1" w:tplc="21FC3AE4" w:tentative="1">
      <w:start w:val="1"/>
      <w:numFmt w:val="bullet"/>
      <w:lvlText w:val="•"/>
      <w:lvlJc w:val="left"/>
      <w:pPr>
        <w:tabs>
          <w:tab w:val="num" w:pos="1440"/>
        </w:tabs>
        <w:ind w:left="1440" w:hanging="360"/>
      </w:pPr>
      <w:rPr>
        <w:rFonts w:ascii="Times New Roman" w:hAnsi="Times New Roman" w:hint="default"/>
      </w:rPr>
    </w:lvl>
    <w:lvl w:ilvl="2" w:tplc="AD76F5BC" w:tentative="1">
      <w:start w:val="1"/>
      <w:numFmt w:val="bullet"/>
      <w:lvlText w:val="•"/>
      <w:lvlJc w:val="left"/>
      <w:pPr>
        <w:tabs>
          <w:tab w:val="num" w:pos="2160"/>
        </w:tabs>
        <w:ind w:left="2160" w:hanging="360"/>
      </w:pPr>
      <w:rPr>
        <w:rFonts w:ascii="Times New Roman" w:hAnsi="Times New Roman" w:hint="default"/>
      </w:rPr>
    </w:lvl>
    <w:lvl w:ilvl="3" w:tplc="EF82D55E" w:tentative="1">
      <w:start w:val="1"/>
      <w:numFmt w:val="bullet"/>
      <w:lvlText w:val="•"/>
      <w:lvlJc w:val="left"/>
      <w:pPr>
        <w:tabs>
          <w:tab w:val="num" w:pos="2880"/>
        </w:tabs>
        <w:ind w:left="2880" w:hanging="360"/>
      </w:pPr>
      <w:rPr>
        <w:rFonts w:ascii="Times New Roman" w:hAnsi="Times New Roman" w:hint="default"/>
      </w:rPr>
    </w:lvl>
    <w:lvl w:ilvl="4" w:tplc="069CDFE4" w:tentative="1">
      <w:start w:val="1"/>
      <w:numFmt w:val="bullet"/>
      <w:lvlText w:val="•"/>
      <w:lvlJc w:val="left"/>
      <w:pPr>
        <w:tabs>
          <w:tab w:val="num" w:pos="3600"/>
        </w:tabs>
        <w:ind w:left="3600" w:hanging="360"/>
      </w:pPr>
      <w:rPr>
        <w:rFonts w:ascii="Times New Roman" w:hAnsi="Times New Roman" w:hint="default"/>
      </w:rPr>
    </w:lvl>
    <w:lvl w:ilvl="5" w:tplc="B5E2458C" w:tentative="1">
      <w:start w:val="1"/>
      <w:numFmt w:val="bullet"/>
      <w:lvlText w:val="•"/>
      <w:lvlJc w:val="left"/>
      <w:pPr>
        <w:tabs>
          <w:tab w:val="num" w:pos="4320"/>
        </w:tabs>
        <w:ind w:left="4320" w:hanging="360"/>
      </w:pPr>
      <w:rPr>
        <w:rFonts w:ascii="Times New Roman" w:hAnsi="Times New Roman" w:hint="default"/>
      </w:rPr>
    </w:lvl>
    <w:lvl w:ilvl="6" w:tplc="A0AC4FF4" w:tentative="1">
      <w:start w:val="1"/>
      <w:numFmt w:val="bullet"/>
      <w:lvlText w:val="•"/>
      <w:lvlJc w:val="left"/>
      <w:pPr>
        <w:tabs>
          <w:tab w:val="num" w:pos="5040"/>
        </w:tabs>
        <w:ind w:left="5040" w:hanging="360"/>
      </w:pPr>
      <w:rPr>
        <w:rFonts w:ascii="Times New Roman" w:hAnsi="Times New Roman" w:hint="default"/>
      </w:rPr>
    </w:lvl>
    <w:lvl w:ilvl="7" w:tplc="BA421E90" w:tentative="1">
      <w:start w:val="1"/>
      <w:numFmt w:val="bullet"/>
      <w:lvlText w:val="•"/>
      <w:lvlJc w:val="left"/>
      <w:pPr>
        <w:tabs>
          <w:tab w:val="num" w:pos="5760"/>
        </w:tabs>
        <w:ind w:left="5760" w:hanging="360"/>
      </w:pPr>
      <w:rPr>
        <w:rFonts w:ascii="Times New Roman" w:hAnsi="Times New Roman" w:hint="default"/>
      </w:rPr>
    </w:lvl>
    <w:lvl w:ilvl="8" w:tplc="BB6478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723911"/>
    <w:multiLevelType w:val="hybridMultilevel"/>
    <w:tmpl w:val="13DE8E0C"/>
    <w:lvl w:ilvl="0" w:tplc="0192A28A">
      <w:start w:val="1"/>
      <w:numFmt w:val="bullet"/>
      <w:lvlText w:val="–"/>
      <w:lvlJc w:val="left"/>
      <w:pPr>
        <w:tabs>
          <w:tab w:val="num" w:pos="720"/>
        </w:tabs>
        <w:ind w:left="720" w:hanging="360"/>
      </w:pPr>
      <w:rPr>
        <w:rFonts w:ascii="Times New Roman" w:hAnsi="Times New Roman" w:hint="default"/>
      </w:rPr>
    </w:lvl>
    <w:lvl w:ilvl="1" w:tplc="29DEACE0">
      <w:start w:val="1"/>
      <w:numFmt w:val="bullet"/>
      <w:lvlText w:val="–"/>
      <w:lvlJc w:val="left"/>
      <w:pPr>
        <w:tabs>
          <w:tab w:val="num" w:pos="1440"/>
        </w:tabs>
        <w:ind w:left="1440" w:hanging="360"/>
      </w:pPr>
      <w:rPr>
        <w:rFonts w:ascii="Times New Roman" w:hAnsi="Times New Roman" w:hint="default"/>
      </w:rPr>
    </w:lvl>
    <w:lvl w:ilvl="2" w:tplc="90F8FA84">
      <w:numFmt w:val="bullet"/>
      <w:lvlText w:val="•"/>
      <w:lvlJc w:val="left"/>
      <w:pPr>
        <w:tabs>
          <w:tab w:val="num" w:pos="2160"/>
        </w:tabs>
        <w:ind w:left="2160" w:hanging="360"/>
      </w:pPr>
      <w:rPr>
        <w:rFonts w:ascii="Times New Roman" w:hAnsi="Times New Roman" w:hint="default"/>
      </w:rPr>
    </w:lvl>
    <w:lvl w:ilvl="3" w:tplc="201AD212" w:tentative="1">
      <w:start w:val="1"/>
      <w:numFmt w:val="bullet"/>
      <w:lvlText w:val="–"/>
      <w:lvlJc w:val="left"/>
      <w:pPr>
        <w:tabs>
          <w:tab w:val="num" w:pos="2880"/>
        </w:tabs>
        <w:ind w:left="2880" w:hanging="360"/>
      </w:pPr>
      <w:rPr>
        <w:rFonts w:ascii="Times New Roman" w:hAnsi="Times New Roman" w:hint="default"/>
      </w:rPr>
    </w:lvl>
    <w:lvl w:ilvl="4" w:tplc="AA309354" w:tentative="1">
      <w:start w:val="1"/>
      <w:numFmt w:val="bullet"/>
      <w:lvlText w:val="–"/>
      <w:lvlJc w:val="left"/>
      <w:pPr>
        <w:tabs>
          <w:tab w:val="num" w:pos="3600"/>
        </w:tabs>
        <w:ind w:left="3600" w:hanging="360"/>
      </w:pPr>
      <w:rPr>
        <w:rFonts w:ascii="Times New Roman" w:hAnsi="Times New Roman" w:hint="default"/>
      </w:rPr>
    </w:lvl>
    <w:lvl w:ilvl="5" w:tplc="8DF6A2FE" w:tentative="1">
      <w:start w:val="1"/>
      <w:numFmt w:val="bullet"/>
      <w:lvlText w:val="–"/>
      <w:lvlJc w:val="left"/>
      <w:pPr>
        <w:tabs>
          <w:tab w:val="num" w:pos="4320"/>
        </w:tabs>
        <w:ind w:left="4320" w:hanging="360"/>
      </w:pPr>
      <w:rPr>
        <w:rFonts w:ascii="Times New Roman" w:hAnsi="Times New Roman" w:hint="default"/>
      </w:rPr>
    </w:lvl>
    <w:lvl w:ilvl="6" w:tplc="772EB69E" w:tentative="1">
      <w:start w:val="1"/>
      <w:numFmt w:val="bullet"/>
      <w:lvlText w:val="–"/>
      <w:lvlJc w:val="left"/>
      <w:pPr>
        <w:tabs>
          <w:tab w:val="num" w:pos="5040"/>
        </w:tabs>
        <w:ind w:left="5040" w:hanging="360"/>
      </w:pPr>
      <w:rPr>
        <w:rFonts w:ascii="Times New Roman" w:hAnsi="Times New Roman" w:hint="default"/>
      </w:rPr>
    </w:lvl>
    <w:lvl w:ilvl="7" w:tplc="76948888" w:tentative="1">
      <w:start w:val="1"/>
      <w:numFmt w:val="bullet"/>
      <w:lvlText w:val="–"/>
      <w:lvlJc w:val="left"/>
      <w:pPr>
        <w:tabs>
          <w:tab w:val="num" w:pos="5760"/>
        </w:tabs>
        <w:ind w:left="5760" w:hanging="360"/>
      </w:pPr>
      <w:rPr>
        <w:rFonts w:ascii="Times New Roman" w:hAnsi="Times New Roman" w:hint="default"/>
      </w:rPr>
    </w:lvl>
    <w:lvl w:ilvl="8" w:tplc="3006AA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5D00E2"/>
    <w:multiLevelType w:val="multilevel"/>
    <w:tmpl w:val="DF3CBAC8"/>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C4F39D3"/>
    <w:multiLevelType w:val="multilevel"/>
    <w:tmpl w:val="FC200846"/>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610"/>
        </w:tabs>
        <w:ind w:left="117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7" w15:restartNumberingAfterBreak="0">
    <w:nsid w:val="57F76765"/>
    <w:multiLevelType w:val="hybridMultilevel"/>
    <w:tmpl w:val="A05A3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05AB1"/>
    <w:multiLevelType w:val="hybridMultilevel"/>
    <w:tmpl w:val="E5A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E1550"/>
    <w:multiLevelType w:val="hybridMultilevel"/>
    <w:tmpl w:val="AF5AB7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4774192"/>
    <w:multiLevelType w:val="hybridMultilevel"/>
    <w:tmpl w:val="6AB8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3D2C03"/>
    <w:multiLevelType w:val="hybridMultilevel"/>
    <w:tmpl w:val="49BC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0"/>
  </w:num>
  <w:num w:numId="6">
    <w:abstractNumId w:val="6"/>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186564784 v1"/>
    <w:docVar w:name="MPDocIDTemplate" w:val="%n| v%v|"/>
    <w:docVar w:name="MPDocIDTemplateDefault" w:val="%n| v%v|"/>
    <w:docVar w:name="NewDocStampType" w:val="2"/>
    <w:docVar w:name="zzmpFixed_MacPacVersion" w:val="9.0"/>
  </w:docVars>
  <w:rsids>
    <w:rsidRoot w:val="00E96167"/>
    <w:rsid w:val="00033DC4"/>
    <w:rsid w:val="000A6BF5"/>
    <w:rsid w:val="00114DEC"/>
    <w:rsid w:val="00142F00"/>
    <w:rsid w:val="001969CB"/>
    <w:rsid w:val="001F7AE2"/>
    <w:rsid w:val="002041D6"/>
    <w:rsid w:val="0028465B"/>
    <w:rsid w:val="003146C9"/>
    <w:rsid w:val="003A1C64"/>
    <w:rsid w:val="003D0319"/>
    <w:rsid w:val="003E0C2B"/>
    <w:rsid w:val="003E6DF7"/>
    <w:rsid w:val="00417028"/>
    <w:rsid w:val="004377DD"/>
    <w:rsid w:val="00464094"/>
    <w:rsid w:val="004B6F73"/>
    <w:rsid w:val="004C00D2"/>
    <w:rsid w:val="004E0CF2"/>
    <w:rsid w:val="00543B41"/>
    <w:rsid w:val="00555B18"/>
    <w:rsid w:val="00560998"/>
    <w:rsid w:val="005762F3"/>
    <w:rsid w:val="005962D9"/>
    <w:rsid w:val="0064716D"/>
    <w:rsid w:val="006C6E9E"/>
    <w:rsid w:val="006F1492"/>
    <w:rsid w:val="006F6752"/>
    <w:rsid w:val="00736110"/>
    <w:rsid w:val="00745331"/>
    <w:rsid w:val="00747E77"/>
    <w:rsid w:val="007958C6"/>
    <w:rsid w:val="007A60D4"/>
    <w:rsid w:val="007C1F33"/>
    <w:rsid w:val="007F1A9E"/>
    <w:rsid w:val="00811203"/>
    <w:rsid w:val="00820369"/>
    <w:rsid w:val="00871B14"/>
    <w:rsid w:val="0087210E"/>
    <w:rsid w:val="0087212B"/>
    <w:rsid w:val="008B7977"/>
    <w:rsid w:val="008C667D"/>
    <w:rsid w:val="008E2E20"/>
    <w:rsid w:val="008F6A27"/>
    <w:rsid w:val="00907155"/>
    <w:rsid w:val="009203C4"/>
    <w:rsid w:val="00931742"/>
    <w:rsid w:val="00993DE8"/>
    <w:rsid w:val="009B2CE3"/>
    <w:rsid w:val="009D6F31"/>
    <w:rsid w:val="009D755D"/>
    <w:rsid w:val="009F4D7E"/>
    <w:rsid w:val="00A101E7"/>
    <w:rsid w:val="00A35689"/>
    <w:rsid w:val="00A47C5B"/>
    <w:rsid w:val="00A817BA"/>
    <w:rsid w:val="00A84A95"/>
    <w:rsid w:val="00A87906"/>
    <w:rsid w:val="00AE22E4"/>
    <w:rsid w:val="00AF1DDC"/>
    <w:rsid w:val="00B1784A"/>
    <w:rsid w:val="00B72F16"/>
    <w:rsid w:val="00B91523"/>
    <w:rsid w:val="00C35128"/>
    <w:rsid w:val="00C63F05"/>
    <w:rsid w:val="00C87544"/>
    <w:rsid w:val="00C956F0"/>
    <w:rsid w:val="00CD5461"/>
    <w:rsid w:val="00CF5B3E"/>
    <w:rsid w:val="00D424B6"/>
    <w:rsid w:val="00D843C9"/>
    <w:rsid w:val="00D84C57"/>
    <w:rsid w:val="00DA0786"/>
    <w:rsid w:val="00DC0957"/>
    <w:rsid w:val="00DD57C8"/>
    <w:rsid w:val="00E014A2"/>
    <w:rsid w:val="00E0555F"/>
    <w:rsid w:val="00E42D07"/>
    <w:rsid w:val="00E446B5"/>
    <w:rsid w:val="00E66001"/>
    <w:rsid w:val="00E96167"/>
    <w:rsid w:val="00ED719D"/>
    <w:rsid w:val="00FA0933"/>
    <w:rsid w:val="00FA4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C6172"/>
  <w15:chartTrackingRefBased/>
  <w15:docId w15:val="{2A74CEBD-3C42-462D-8676-2C1DA281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331"/>
    <w:pPr>
      <w:spacing w:after="0" w:line="240" w:lineRule="auto"/>
    </w:pPr>
    <w:rPr>
      <w:rFonts w:ascii="Arial" w:hAnsi="Arial" w:cs="Times New Roman"/>
      <w:sz w:val="20"/>
      <w:szCs w:val="24"/>
      <w:lang w:eastAsia="en-US"/>
    </w:rPr>
  </w:style>
  <w:style w:type="paragraph" w:styleId="Heading1">
    <w:name w:val="heading 1"/>
    <w:basedOn w:val="Normal"/>
    <w:next w:val="Normal"/>
    <w:link w:val="Heading1Char"/>
    <w:uiPriority w:val="99"/>
    <w:qFormat/>
    <w:rsid w:val="007958C6"/>
    <w:pPr>
      <w:widowControl w:val="0"/>
      <w:autoSpaceDE w:val="0"/>
      <w:autoSpaceDN w:val="0"/>
      <w:adjustRightInd w:val="0"/>
      <w:outlineLvl w:val="0"/>
    </w:pPr>
    <w:rPr>
      <w:rFonts w:ascii="Times New Roman" w:hAnsi="Times New Roman"/>
      <w:sz w:val="24"/>
    </w:rPr>
  </w:style>
  <w:style w:type="paragraph" w:styleId="Heading2">
    <w:name w:val="heading 2"/>
    <w:basedOn w:val="Normal"/>
    <w:next w:val="Normal"/>
    <w:link w:val="Heading2Char"/>
    <w:uiPriority w:val="99"/>
    <w:unhideWhenUsed/>
    <w:qFormat/>
    <w:rsid w:val="003E0C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7958C6"/>
    <w:pPr>
      <w:widowControl w:val="0"/>
      <w:autoSpaceDE w:val="0"/>
      <w:autoSpaceDN w:val="0"/>
      <w:adjustRightInd w:val="0"/>
      <w:outlineLvl w:val="2"/>
    </w:pPr>
    <w:rPr>
      <w:rFonts w:ascii="Times New Roman" w:hAnsi="Times New Roman"/>
      <w:sz w:val="24"/>
    </w:rPr>
  </w:style>
  <w:style w:type="paragraph" w:styleId="Heading4">
    <w:name w:val="heading 4"/>
    <w:basedOn w:val="Normal"/>
    <w:next w:val="Normal"/>
    <w:link w:val="Heading4Char"/>
    <w:uiPriority w:val="99"/>
    <w:qFormat/>
    <w:rsid w:val="007958C6"/>
    <w:pPr>
      <w:widowControl w:val="0"/>
      <w:autoSpaceDE w:val="0"/>
      <w:autoSpaceDN w:val="0"/>
      <w:adjustRightInd w:val="0"/>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5331"/>
    <w:pPr>
      <w:widowControl w:val="0"/>
      <w:spacing w:after="240"/>
      <w:ind w:firstLine="720"/>
    </w:pPr>
  </w:style>
  <w:style w:type="character" w:customStyle="1" w:styleId="BodyTextChar">
    <w:name w:val="Body Text Char"/>
    <w:basedOn w:val="DefaultParagraphFont"/>
    <w:link w:val="BodyText"/>
    <w:rsid w:val="00811203"/>
    <w:rPr>
      <w:rFonts w:ascii="Arial" w:hAnsi="Arial" w:cs="Times New Roman"/>
      <w:sz w:val="20"/>
      <w:szCs w:val="24"/>
      <w:lang w:eastAsia="en-US"/>
    </w:rPr>
  </w:style>
  <w:style w:type="paragraph" w:customStyle="1" w:styleId="BodyTextContinued">
    <w:name w:val="Body Text Continued"/>
    <w:basedOn w:val="BodyText"/>
    <w:next w:val="BodyText"/>
    <w:rsid w:val="00745331"/>
    <w:pPr>
      <w:ind w:firstLine="0"/>
    </w:pPr>
    <w:rPr>
      <w:szCs w:val="20"/>
    </w:rPr>
  </w:style>
  <w:style w:type="paragraph" w:styleId="Quote">
    <w:name w:val="Quote"/>
    <w:basedOn w:val="Normal"/>
    <w:next w:val="BodyTextContinued"/>
    <w:link w:val="QuoteChar"/>
    <w:qFormat/>
    <w:rsid w:val="00745331"/>
    <w:pPr>
      <w:spacing w:after="240"/>
      <w:ind w:left="1440" w:right="1440"/>
    </w:pPr>
    <w:rPr>
      <w:szCs w:val="20"/>
    </w:rPr>
  </w:style>
  <w:style w:type="character" w:customStyle="1" w:styleId="QuoteChar">
    <w:name w:val="Quote Char"/>
    <w:basedOn w:val="DefaultParagraphFont"/>
    <w:link w:val="Quote"/>
    <w:rsid w:val="00811203"/>
    <w:rPr>
      <w:rFonts w:ascii="Arial" w:hAnsi="Arial" w:cs="Times New Roman"/>
      <w:sz w:val="20"/>
      <w:szCs w:val="20"/>
      <w:lang w:eastAsia="en-US"/>
    </w:rPr>
  </w:style>
  <w:style w:type="paragraph" w:styleId="Header">
    <w:name w:val="header"/>
    <w:basedOn w:val="Normal"/>
    <w:link w:val="HeaderChar"/>
    <w:uiPriority w:val="99"/>
    <w:rsid w:val="00745331"/>
    <w:pPr>
      <w:tabs>
        <w:tab w:val="center" w:pos="4680"/>
        <w:tab w:val="right" w:pos="9360"/>
      </w:tabs>
    </w:pPr>
  </w:style>
  <w:style w:type="character" w:customStyle="1" w:styleId="HeaderChar">
    <w:name w:val="Header Char"/>
    <w:basedOn w:val="DefaultParagraphFont"/>
    <w:link w:val="Header"/>
    <w:uiPriority w:val="99"/>
    <w:rsid w:val="00811203"/>
    <w:rPr>
      <w:rFonts w:ascii="Arial" w:hAnsi="Arial" w:cs="Times New Roman"/>
      <w:sz w:val="20"/>
      <w:szCs w:val="24"/>
      <w:lang w:eastAsia="en-US"/>
    </w:rPr>
  </w:style>
  <w:style w:type="paragraph" w:styleId="Footer">
    <w:name w:val="footer"/>
    <w:basedOn w:val="Normal"/>
    <w:link w:val="FooterChar"/>
    <w:uiPriority w:val="99"/>
    <w:rsid w:val="00745331"/>
    <w:pPr>
      <w:tabs>
        <w:tab w:val="center" w:pos="4680"/>
        <w:tab w:val="right" w:pos="9360"/>
      </w:tabs>
    </w:pPr>
  </w:style>
  <w:style w:type="character" w:customStyle="1" w:styleId="FooterChar">
    <w:name w:val="Footer Char"/>
    <w:basedOn w:val="DefaultParagraphFont"/>
    <w:link w:val="Footer"/>
    <w:uiPriority w:val="99"/>
    <w:rsid w:val="00811203"/>
    <w:rPr>
      <w:rFonts w:ascii="Arial" w:hAnsi="Arial" w:cs="Times New Roman"/>
      <w:sz w:val="20"/>
      <w:szCs w:val="24"/>
      <w:lang w:eastAsia="en-US"/>
    </w:rPr>
  </w:style>
  <w:style w:type="character" w:styleId="PageNumber">
    <w:name w:val="page number"/>
    <w:basedOn w:val="DefaultParagraphFont"/>
    <w:rsid w:val="00745331"/>
  </w:style>
  <w:style w:type="table" w:styleId="TableGrid">
    <w:name w:val="Table Grid"/>
    <w:basedOn w:val="TableNormal"/>
    <w:uiPriority w:val="59"/>
    <w:rsid w:val="00745331"/>
    <w:pPr>
      <w:spacing w:after="100" w:afterAutospacing="1"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TitleChar">
    <w:name w:val="Document Title Char"/>
    <w:basedOn w:val="DefaultParagraphFont"/>
    <w:link w:val="DocumentTitle"/>
    <w:rsid w:val="00E96167"/>
    <w:rPr>
      <w:rFonts w:ascii="Times New Roman" w:hAnsi="Times New Roman"/>
      <w:b/>
      <w:color w:val="000000"/>
      <w:sz w:val="32"/>
    </w:rPr>
  </w:style>
  <w:style w:type="paragraph" w:customStyle="1" w:styleId="Paragraph">
    <w:name w:val="Paragraph"/>
    <w:link w:val="ParagraphChar1"/>
    <w:qFormat/>
    <w:rsid w:val="00E96167"/>
    <w:pPr>
      <w:spacing w:before="120" w:after="0" w:line="240" w:lineRule="auto"/>
    </w:pPr>
    <w:rPr>
      <w:rFonts w:ascii="Times New Roman" w:hAnsi="Times New Roman" w:cs="Times New Roman"/>
      <w:color w:val="000000"/>
      <w:sz w:val="24"/>
      <w:szCs w:val="24"/>
      <w:lang w:eastAsia="en-US"/>
    </w:rPr>
  </w:style>
  <w:style w:type="paragraph" w:customStyle="1" w:styleId="DocumentTitle">
    <w:name w:val="Document Title"/>
    <w:link w:val="DocumentTitleChar"/>
    <w:qFormat/>
    <w:rsid w:val="00E96167"/>
    <w:pPr>
      <w:spacing w:before="120" w:after="240" w:line="240" w:lineRule="auto"/>
      <w:jc w:val="center"/>
      <w:outlineLvl w:val="0"/>
    </w:pPr>
    <w:rPr>
      <w:rFonts w:ascii="Times New Roman" w:hAnsi="Times New Roman"/>
      <w:b/>
      <w:color w:val="000000"/>
      <w:sz w:val="32"/>
    </w:rPr>
  </w:style>
  <w:style w:type="character" w:customStyle="1" w:styleId="ParagraphChar1">
    <w:name w:val="Paragraph Char1"/>
    <w:basedOn w:val="DefaultParagraphFont"/>
    <w:link w:val="Paragraph"/>
    <w:rsid w:val="00E96167"/>
    <w:rPr>
      <w:rFonts w:ascii="Times New Roman" w:hAnsi="Times New Roman" w:cs="Times New Roman"/>
      <w:color w:val="000000"/>
      <w:sz w:val="24"/>
      <w:szCs w:val="24"/>
      <w:lang w:eastAsia="en-US"/>
    </w:rPr>
  </w:style>
  <w:style w:type="paragraph" w:customStyle="1" w:styleId="MFParasubclause3">
    <w:name w:val="MF Para subclause 3"/>
    <w:rsid w:val="00E96167"/>
    <w:pPr>
      <w:numPr>
        <w:ilvl w:val="3"/>
        <w:numId w:val="1"/>
      </w:numPr>
      <w:spacing w:before="120" w:after="240" w:line="240" w:lineRule="auto"/>
      <w:outlineLvl w:val="3"/>
    </w:pPr>
    <w:rPr>
      <w:rFonts w:ascii="Times New Roman" w:hAnsi="Times New Roman" w:cs="Times New Roman"/>
      <w:color w:val="000000"/>
      <w:sz w:val="24"/>
      <w:szCs w:val="24"/>
      <w:lang w:eastAsia="en-US"/>
    </w:rPr>
  </w:style>
  <w:style w:type="paragraph" w:customStyle="1" w:styleId="MFParasubclause4">
    <w:name w:val="MF Para subclause 4"/>
    <w:rsid w:val="00E96167"/>
    <w:pPr>
      <w:numPr>
        <w:ilvl w:val="4"/>
        <w:numId w:val="1"/>
      </w:numPr>
      <w:spacing w:before="120" w:after="240" w:line="240" w:lineRule="auto"/>
      <w:outlineLvl w:val="4"/>
    </w:pPr>
    <w:rPr>
      <w:rFonts w:ascii="Times New Roman" w:hAnsi="Times New Roman" w:cs="Times New Roman"/>
      <w:color w:val="000000"/>
      <w:sz w:val="24"/>
      <w:szCs w:val="24"/>
      <w:lang w:eastAsia="en-US"/>
    </w:rPr>
  </w:style>
  <w:style w:type="character" w:customStyle="1" w:styleId="MFPara-ClauseChar">
    <w:name w:val="MF Para - Clause Char"/>
    <w:basedOn w:val="DefaultParagraphFont"/>
    <w:link w:val="MFPara-Clause"/>
    <w:rsid w:val="00E96167"/>
    <w:rPr>
      <w:rFonts w:ascii="Times New Roman" w:hAnsi="Times New Roman"/>
      <w:color w:val="000000"/>
    </w:rPr>
  </w:style>
  <w:style w:type="character" w:customStyle="1" w:styleId="Title-Clause">
    <w:name w:val="Title - Clause"/>
    <w:basedOn w:val="DefaultParagraphFont"/>
    <w:uiPriority w:val="1"/>
    <w:rsid w:val="00E96167"/>
    <w:rPr>
      <w:rFonts w:ascii="Times New Roman" w:hAnsi="Times New Roman" w:cs="Times New Roman"/>
      <w:b w:val="0"/>
      <w:dstrike w:val="0"/>
      <w:color w:val="000000"/>
      <w:sz w:val="24"/>
      <w:u w:val="none"/>
      <w:vertAlign w:val="baseline"/>
    </w:rPr>
  </w:style>
  <w:style w:type="paragraph" w:customStyle="1" w:styleId="MFPara-Clause">
    <w:name w:val="MF Para - Clause"/>
    <w:link w:val="MFPara-ClauseChar"/>
    <w:qFormat/>
    <w:rsid w:val="00E96167"/>
    <w:pPr>
      <w:numPr>
        <w:numId w:val="1"/>
      </w:numPr>
      <w:spacing w:before="240" w:after="240" w:line="240" w:lineRule="auto"/>
      <w:outlineLvl w:val="0"/>
    </w:pPr>
    <w:rPr>
      <w:rFonts w:ascii="Times New Roman" w:hAnsi="Times New Roman"/>
      <w:color w:val="000000"/>
    </w:rPr>
  </w:style>
  <w:style w:type="paragraph" w:customStyle="1" w:styleId="MFParasubclause1">
    <w:name w:val="MF Para subclause 1"/>
    <w:link w:val="MFParasubclause1Char"/>
    <w:rsid w:val="00E96167"/>
    <w:pPr>
      <w:numPr>
        <w:ilvl w:val="1"/>
        <w:numId w:val="1"/>
      </w:numPr>
      <w:spacing w:before="120" w:after="240" w:line="240" w:lineRule="auto"/>
      <w:outlineLvl w:val="1"/>
    </w:pPr>
    <w:rPr>
      <w:rFonts w:ascii="Times New Roman" w:hAnsi="Times New Roman" w:cs="Times New Roman"/>
      <w:color w:val="000000"/>
      <w:sz w:val="24"/>
      <w:szCs w:val="24"/>
      <w:lang w:eastAsia="en-US"/>
    </w:rPr>
  </w:style>
  <w:style w:type="paragraph" w:customStyle="1" w:styleId="MFParasubclause2">
    <w:name w:val="MF Para subclause 2"/>
    <w:rsid w:val="00E96167"/>
    <w:pPr>
      <w:numPr>
        <w:ilvl w:val="2"/>
        <w:numId w:val="1"/>
      </w:numPr>
      <w:spacing w:before="120" w:after="240" w:line="240" w:lineRule="auto"/>
      <w:outlineLvl w:val="2"/>
    </w:pPr>
    <w:rPr>
      <w:rFonts w:ascii="Times New Roman" w:hAnsi="Times New Roman" w:cs="Times New Roman"/>
      <w:color w:val="000000"/>
      <w:sz w:val="24"/>
      <w:szCs w:val="24"/>
      <w:lang w:eastAsia="en-US"/>
    </w:rPr>
  </w:style>
  <w:style w:type="paragraph" w:styleId="ListParagraph">
    <w:name w:val="List Paragraph"/>
    <w:basedOn w:val="Normal"/>
    <w:uiPriority w:val="34"/>
    <w:qFormat/>
    <w:rsid w:val="00E96167"/>
    <w:pPr>
      <w:ind w:left="720"/>
      <w:contextualSpacing/>
    </w:pPr>
  </w:style>
  <w:style w:type="character" w:customStyle="1" w:styleId="MFParasubclause1Char">
    <w:name w:val="MF Para subclause 1 Char"/>
    <w:basedOn w:val="DefaultParagraphFont"/>
    <w:link w:val="MFParasubclause1"/>
    <w:locked/>
    <w:rsid w:val="00E96167"/>
    <w:rPr>
      <w:rFonts w:ascii="Times New Roman" w:hAnsi="Times New Roman" w:cs="Times New Roman"/>
      <w:color w:val="000000"/>
      <w:sz w:val="24"/>
      <w:szCs w:val="24"/>
      <w:lang w:eastAsia="en-US"/>
    </w:rPr>
  </w:style>
  <w:style w:type="character" w:customStyle="1" w:styleId="zzmpTrailerItem">
    <w:name w:val="zzmpTrailerItem"/>
    <w:basedOn w:val="DefaultParagraphFont"/>
    <w:rsid w:val="005962D9"/>
    <w:rPr>
      <w:rFonts w:ascii="Arial" w:hAnsi="Arial" w:cs="Arial"/>
      <w:dstrike w:val="0"/>
      <w:noProof/>
      <w:color w:val="auto"/>
      <w:spacing w:val="0"/>
      <w:position w:val="0"/>
      <w:sz w:val="16"/>
      <w:szCs w:val="16"/>
      <w:u w:val="none"/>
      <w:effect w:val="none"/>
      <w:vertAlign w:val="baseline"/>
    </w:rPr>
  </w:style>
  <w:style w:type="paragraph" w:customStyle="1" w:styleId="SFParasubclause3">
    <w:name w:val="SF Para subclause 3"/>
    <w:qFormat/>
    <w:rsid w:val="00DA0786"/>
    <w:pPr>
      <w:numPr>
        <w:ilvl w:val="3"/>
        <w:numId w:val="6"/>
      </w:numPr>
      <w:spacing w:before="120" w:after="240" w:line="240" w:lineRule="auto"/>
      <w:outlineLvl w:val="3"/>
    </w:pPr>
    <w:rPr>
      <w:rFonts w:ascii="Arial" w:hAnsi="Arial" w:cs="Times New Roman"/>
      <w:color w:val="000000"/>
      <w:sz w:val="24"/>
      <w:szCs w:val="24"/>
      <w:lang w:eastAsia="en-US"/>
    </w:rPr>
  </w:style>
  <w:style w:type="character" w:customStyle="1" w:styleId="SFParasubclause1Char">
    <w:name w:val="SF Para subclause 1 Char"/>
    <w:link w:val="SFParasubclause1"/>
    <w:locked/>
    <w:rsid w:val="00DA0786"/>
    <w:rPr>
      <w:color w:val="000000"/>
      <w:sz w:val="24"/>
      <w:szCs w:val="24"/>
    </w:rPr>
  </w:style>
  <w:style w:type="paragraph" w:customStyle="1" w:styleId="SFPara-Clause">
    <w:name w:val="SF Para - Clause"/>
    <w:link w:val="SFPara-ClauseChar"/>
    <w:qFormat/>
    <w:rsid w:val="00DA0786"/>
    <w:pPr>
      <w:numPr>
        <w:numId w:val="6"/>
      </w:numPr>
      <w:spacing w:before="240" w:after="240" w:line="240" w:lineRule="auto"/>
      <w:outlineLvl w:val="0"/>
    </w:pPr>
    <w:rPr>
      <w:rFonts w:ascii="Times New Roman" w:hAnsi="Times New Roman" w:cs="Times New Roman"/>
      <w:color w:val="000000"/>
      <w:sz w:val="24"/>
      <w:szCs w:val="24"/>
      <w:lang w:eastAsia="en-US"/>
    </w:rPr>
  </w:style>
  <w:style w:type="paragraph" w:customStyle="1" w:styleId="SFParasubclause1">
    <w:name w:val="SF Para subclause 1"/>
    <w:link w:val="SFParasubclause1Char"/>
    <w:qFormat/>
    <w:rsid w:val="00DA0786"/>
    <w:pPr>
      <w:numPr>
        <w:ilvl w:val="1"/>
        <w:numId w:val="6"/>
      </w:numPr>
      <w:spacing w:before="120" w:after="240" w:line="240" w:lineRule="auto"/>
      <w:outlineLvl w:val="1"/>
    </w:pPr>
    <w:rPr>
      <w:color w:val="000000"/>
      <w:sz w:val="24"/>
      <w:szCs w:val="24"/>
    </w:rPr>
  </w:style>
  <w:style w:type="paragraph" w:customStyle="1" w:styleId="SFParasubclause2">
    <w:name w:val="SF Para subclause 2"/>
    <w:qFormat/>
    <w:rsid w:val="00DA0786"/>
    <w:pPr>
      <w:numPr>
        <w:ilvl w:val="2"/>
        <w:numId w:val="6"/>
      </w:numPr>
      <w:spacing w:before="120" w:after="240" w:line="240" w:lineRule="auto"/>
      <w:outlineLvl w:val="2"/>
    </w:pPr>
    <w:rPr>
      <w:rFonts w:ascii="Times New Roman" w:hAnsi="Times New Roman" w:cs="Times New Roman"/>
      <w:color w:val="000000"/>
      <w:sz w:val="24"/>
      <w:szCs w:val="24"/>
      <w:lang w:eastAsia="en-US"/>
    </w:rPr>
  </w:style>
  <w:style w:type="character" w:customStyle="1" w:styleId="IgnoredSpacingChar">
    <w:name w:val="Ignored Spacing Char"/>
    <w:link w:val="IgnoredSpacing"/>
    <w:rsid w:val="00C35128"/>
    <w:rPr>
      <w:color w:val="000000"/>
      <w:sz w:val="24"/>
      <w:szCs w:val="24"/>
    </w:rPr>
  </w:style>
  <w:style w:type="paragraph" w:customStyle="1" w:styleId="SLPara-Clause">
    <w:name w:val="SL Para - Clause"/>
    <w:semiHidden/>
    <w:qFormat/>
    <w:rsid w:val="00C35128"/>
    <w:pPr>
      <w:numPr>
        <w:numId w:val="7"/>
      </w:numPr>
      <w:spacing w:before="120" w:after="240" w:line="240" w:lineRule="auto"/>
      <w:outlineLvl w:val="0"/>
    </w:pPr>
    <w:rPr>
      <w:rFonts w:ascii="Arial" w:hAnsi="Arial" w:cs="Times New Roman"/>
      <w:color w:val="000000"/>
      <w:sz w:val="24"/>
      <w:szCs w:val="24"/>
      <w:lang w:eastAsia="en-US"/>
    </w:rPr>
  </w:style>
  <w:style w:type="character" w:customStyle="1" w:styleId="SFPara-ClauseChar">
    <w:name w:val="SF Para - Clause Char"/>
    <w:link w:val="SFPara-Clause"/>
    <w:rsid w:val="00C35128"/>
    <w:rPr>
      <w:rFonts w:ascii="Times New Roman" w:hAnsi="Times New Roman" w:cs="Times New Roman"/>
      <w:color w:val="000000"/>
      <w:sz w:val="24"/>
      <w:szCs w:val="24"/>
      <w:lang w:eastAsia="en-US"/>
    </w:rPr>
  </w:style>
  <w:style w:type="character" w:styleId="CommentReference">
    <w:name w:val="annotation reference"/>
    <w:uiPriority w:val="99"/>
    <w:semiHidden/>
    <w:rsid w:val="00C35128"/>
    <w:rPr>
      <w:color w:val="000000"/>
      <w:sz w:val="16"/>
      <w:szCs w:val="16"/>
    </w:rPr>
  </w:style>
  <w:style w:type="paragraph" w:styleId="CommentText">
    <w:name w:val="annotation text"/>
    <w:basedOn w:val="Normal"/>
    <w:link w:val="CommentTextChar"/>
    <w:uiPriority w:val="99"/>
    <w:semiHidden/>
    <w:rsid w:val="00C35128"/>
    <w:pPr>
      <w:spacing w:before="120" w:after="200"/>
    </w:pPr>
    <w:rPr>
      <w:color w:val="000000"/>
      <w:szCs w:val="20"/>
    </w:rPr>
  </w:style>
  <w:style w:type="character" w:customStyle="1" w:styleId="CommentTextChar">
    <w:name w:val="Comment Text Char"/>
    <w:basedOn w:val="DefaultParagraphFont"/>
    <w:link w:val="CommentText"/>
    <w:uiPriority w:val="99"/>
    <w:semiHidden/>
    <w:rsid w:val="00C35128"/>
    <w:rPr>
      <w:rFonts w:ascii="Arial" w:hAnsi="Arial" w:cs="Times New Roman"/>
      <w:color w:val="000000"/>
      <w:sz w:val="20"/>
      <w:szCs w:val="20"/>
      <w:lang w:eastAsia="en-US"/>
    </w:rPr>
  </w:style>
  <w:style w:type="paragraph" w:customStyle="1" w:styleId="IgnoredSpacing">
    <w:name w:val="Ignored Spacing"/>
    <w:link w:val="IgnoredSpacingChar"/>
    <w:qFormat/>
    <w:rsid w:val="00C35128"/>
    <w:pPr>
      <w:spacing w:before="120" w:after="0" w:line="240" w:lineRule="auto"/>
    </w:pPr>
    <w:rPr>
      <w:color w:val="000000"/>
      <w:sz w:val="24"/>
      <w:szCs w:val="24"/>
    </w:rPr>
  </w:style>
  <w:style w:type="paragraph" w:styleId="BalloonText">
    <w:name w:val="Balloon Text"/>
    <w:basedOn w:val="Normal"/>
    <w:link w:val="BalloonTextChar"/>
    <w:uiPriority w:val="99"/>
    <w:semiHidden/>
    <w:unhideWhenUsed/>
    <w:rsid w:val="00C35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28"/>
    <w:rPr>
      <w:rFonts w:ascii="Segoe UI" w:hAnsi="Segoe UI" w:cs="Segoe UI"/>
      <w:sz w:val="18"/>
      <w:szCs w:val="18"/>
      <w:lang w:eastAsia="en-US"/>
    </w:rPr>
  </w:style>
  <w:style w:type="character" w:customStyle="1" w:styleId="Heading2Char">
    <w:name w:val="Heading 2 Char"/>
    <w:basedOn w:val="DefaultParagraphFont"/>
    <w:link w:val="Heading2"/>
    <w:uiPriority w:val="9"/>
    <w:rsid w:val="003E0C2B"/>
    <w:rPr>
      <w:rFonts w:asciiTheme="majorHAnsi" w:eastAsiaTheme="majorEastAsia" w:hAnsiTheme="majorHAnsi" w:cstheme="majorBidi"/>
      <w:color w:val="365F91" w:themeColor="accent1" w:themeShade="BF"/>
      <w:sz w:val="26"/>
      <w:szCs w:val="26"/>
      <w:lang w:eastAsia="en-US"/>
    </w:rPr>
  </w:style>
  <w:style w:type="paragraph" w:styleId="CommentSubject">
    <w:name w:val="annotation subject"/>
    <w:basedOn w:val="CommentText"/>
    <w:next w:val="CommentText"/>
    <w:link w:val="CommentSubjectChar"/>
    <w:uiPriority w:val="99"/>
    <w:semiHidden/>
    <w:unhideWhenUsed/>
    <w:rsid w:val="00A84A95"/>
    <w:pPr>
      <w:spacing w:before="0" w:after="0"/>
    </w:pPr>
    <w:rPr>
      <w:b/>
      <w:bCs/>
      <w:color w:val="auto"/>
    </w:rPr>
  </w:style>
  <w:style w:type="character" w:customStyle="1" w:styleId="CommentSubjectChar">
    <w:name w:val="Comment Subject Char"/>
    <w:basedOn w:val="CommentTextChar"/>
    <w:link w:val="CommentSubject"/>
    <w:uiPriority w:val="99"/>
    <w:semiHidden/>
    <w:rsid w:val="00A84A95"/>
    <w:rPr>
      <w:rFonts w:ascii="Arial" w:hAnsi="Arial" w:cs="Times New Roman"/>
      <w:b/>
      <w:bCs/>
      <w:color w:val="000000"/>
      <w:sz w:val="20"/>
      <w:szCs w:val="20"/>
      <w:lang w:eastAsia="en-US"/>
    </w:rPr>
  </w:style>
  <w:style w:type="character" w:customStyle="1" w:styleId="Heading1Char">
    <w:name w:val="Heading 1 Char"/>
    <w:basedOn w:val="DefaultParagraphFont"/>
    <w:link w:val="Heading1"/>
    <w:uiPriority w:val="99"/>
    <w:rsid w:val="007958C6"/>
    <w:rPr>
      <w:rFonts w:ascii="Times New Roman" w:hAnsi="Times New Roman" w:cs="Times New Roman"/>
      <w:sz w:val="24"/>
      <w:szCs w:val="24"/>
      <w:lang w:eastAsia="en-US"/>
    </w:rPr>
  </w:style>
  <w:style w:type="character" w:customStyle="1" w:styleId="Heading3Char">
    <w:name w:val="Heading 3 Char"/>
    <w:basedOn w:val="DefaultParagraphFont"/>
    <w:link w:val="Heading3"/>
    <w:uiPriority w:val="99"/>
    <w:rsid w:val="007958C6"/>
    <w:rPr>
      <w:rFonts w:ascii="Times New Roman" w:hAnsi="Times New Roman" w:cs="Times New Roman"/>
      <w:sz w:val="24"/>
      <w:szCs w:val="24"/>
      <w:lang w:eastAsia="en-US"/>
    </w:rPr>
  </w:style>
  <w:style w:type="character" w:customStyle="1" w:styleId="Heading4Char">
    <w:name w:val="Heading 4 Char"/>
    <w:basedOn w:val="DefaultParagraphFont"/>
    <w:link w:val="Heading4"/>
    <w:uiPriority w:val="99"/>
    <w:rsid w:val="007958C6"/>
    <w:rPr>
      <w:rFonts w:ascii="Times New Roman" w:hAnsi="Times New Roman" w:cs="Times New Roman"/>
      <w:sz w:val="24"/>
      <w:szCs w:val="24"/>
      <w:lang w:eastAsia="en-US"/>
    </w:rPr>
  </w:style>
  <w:style w:type="paragraph" w:customStyle="1" w:styleId="Default">
    <w:name w:val="Default"/>
    <w:rsid w:val="007958C6"/>
    <w:pPr>
      <w:widowControl w:val="0"/>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NormalWeb">
    <w:name w:val="Normal (Web)"/>
    <w:basedOn w:val="Normal"/>
    <w:uiPriority w:val="99"/>
    <w:unhideWhenUsed/>
    <w:rsid w:val="007958C6"/>
    <w:pPr>
      <w:spacing w:before="100" w:beforeAutospacing="1" w:after="100" w:afterAutospacing="1"/>
    </w:pPr>
    <w:rPr>
      <w:rFonts w:ascii="Times New Roman" w:hAnsi="Times New Roman"/>
      <w:sz w:val="24"/>
    </w:rPr>
  </w:style>
  <w:style w:type="character" w:styleId="Hyperlink">
    <w:name w:val="Hyperlink"/>
    <w:uiPriority w:val="99"/>
    <w:rsid w:val="007958C6"/>
    <w:rPr>
      <w:color w:val="0000FF"/>
      <w:u w:val="single"/>
    </w:rPr>
  </w:style>
  <w:style w:type="character" w:customStyle="1" w:styleId="Mention1">
    <w:name w:val="Mention1"/>
    <w:uiPriority w:val="99"/>
    <w:semiHidden/>
    <w:unhideWhenUsed/>
    <w:rsid w:val="007958C6"/>
    <w:rPr>
      <w:color w:val="2B579A"/>
      <w:shd w:val="clear" w:color="auto" w:fill="E6E6E6"/>
    </w:rPr>
  </w:style>
  <w:style w:type="character" w:customStyle="1" w:styleId="UnresolvedMention1">
    <w:name w:val="Unresolved Mention1"/>
    <w:basedOn w:val="DefaultParagraphFont"/>
    <w:uiPriority w:val="99"/>
    <w:semiHidden/>
    <w:unhideWhenUsed/>
    <w:rsid w:val="00795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754">
      <w:bodyDiv w:val="1"/>
      <w:marLeft w:val="0"/>
      <w:marRight w:val="0"/>
      <w:marTop w:val="0"/>
      <w:marBottom w:val="0"/>
      <w:divBdr>
        <w:top w:val="none" w:sz="0" w:space="0" w:color="auto"/>
        <w:left w:val="none" w:sz="0" w:space="0" w:color="auto"/>
        <w:bottom w:val="none" w:sz="0" w:space="0" w:color="auto"/>
        <w:right w:val="none" w:sz="0" w:space="0" w:color="auto"/>
      </w:divBdr>
    </w:div>
    <w:div w:id="794832521">
      <w:bodyDiv w:val="1"/>
      <w:marLeft w:val="0"/>
      <w:marRight w:val="0"/>
      <w:marTop w:val="0"/>
      <w:marBottom w:val="0"/>
      <w:divBdr>
        <w:top w:val="none" w:sz="0" w:space="0" w:color="auto"/>
        <w:left w:val="none" w:sz="0" w:space="0" w:color="auto"/>
        <w:bottom w:val="none" w:sz="0" w:space="0" w:color="auto"/>
        <w:right w:val="none" w:sz="0" w:space="0" w:color="auto"/>
      </w:divBdr>
    </w:div>
    <w:div w:id="16751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AAF1-1077-44AA-876B-041F1D75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4434</Words>
  <Characters>25277</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Research Cost Sharing Agreement</vt:lpstr>
      <vt:lpstr>    Disclaimer of Warranties. RAND’S RESEARCH REPORTS ARE PROVIDED "AS IS" AND RAND </vt:lpstr>
      <vt:lpstr>Miscellaneous. </vt:lpstr>
      <vt:lpstr>    Entire Agreement. This Agreement, together with any other documents incorporated</vt:lpstr>
      <vt:lpstr>    Notices. All notices, requests, consents, claims, demands, waivers, and other co</vt:lpstr>
      <vt:lpstr>    Amendment and Modification; Waiver. No amendment to or modification of this Agre</vt:lpstr>
      <vt:lpstr>    Severability. If any provision of this Agreement is invalid, illegal, or unenfor</vt:lpstr>
      <vt:lpstr>    Governing Law; Submission to Jurisdiction. This Agreement is governed by and con</vt:lpstr>
      <vt:lpstr>    Assignment. Participating Employer may not assign any of its rights or delegate </vt:lpstr>
      <vt:lpstr>    Counterparts. This Agreement may be executed in counterparts, each of which is d</vt:lpstr>
      <vt:lpstr>    </vt:lpstr>
    </vt:vector>
  </TitlesOfParts>
  <Company>Cooley</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Rajmohan, Smita</dc:creator>
  <cp:keywords/>
  <dc:description/>
  <cp:lastModifiedBy>Gallagher, Christine</cp:lastModifiedBy>
  <cp:revision>3</cp:revision>
  <cp:lastPrinted>2018-09-11T20:04:00Z</cp:lastPrinted>
  <dcterms:created xsi:type="dcterms:W3CDTF">2020-11-09T18:15:00Z</dcterms:created>
  <dcterms:modified xsi:type="dcterms:W3CDTF">2020-11-09T18:22:00Z</dcterms:modified>
</cp:coreProperties>
</file>