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52CF7" w14:textId="7485F10F" w:rsidR="00B16648" w:rsidRPr="000C616B" w:rsidRDefault="007B717E" w:rsidP="00D67892">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Exhibit B1</w:t>
      </w:r>
    </w:p>
    <w:p w14:paraId="040ABCCD" w14:textId="77777777" w:rsidR="00D67892" w:rsidRPr="000C616B" w:rsidRDefault="00D67892" w:rsidP="00D67892">
      <w:pPr>
        <w:jc w:val="center"/>
        <w:rPr>
          <w:rFonts w:asciiTheme="minorHAnsi" w:hAnsiTheme="minorHAnsi" w:cstheme="minorHAnsi"/>
          <w:b/>
          <w:sz w:val="22"/>
          <w:szCs w:val="22"/>
        </w:rPr>
      </w:pPr>
    </w:p>
    <w:p w14:paraId="2AF9B960" w14:textId="77777777" w:rsidR="008A6FD8" w:rsidRPr="000C616B" w:rsidRDefault="005343D7" w:rsidP="00F751BA">
      <w:pPr>
        <w:jc w:val="center"/>
        <w:rPr>
          <w:rFonts w:asciiTheme="minorHAnsi" w:hAnsiTheme="minorHAnsi" w:cstheme="minorHAnsi"/>
          <w:color w:val="000000"/>
        </w:rPr>
      </w:pPr>
      <w:r>
        <w:rPr>
          <w:rFonts w:asciiTheme="minorHAnsi" w:hAnsiTheme="minorHAnsi" w:cstheme="minorHAnsi"/>
          <w:color w:val="000000"/>
        </w:rPr>
        <w:t>V</w:t>
      </w:r>
      <w:r w:rsidR="00F751BA" w:rsidRPr="000C616B">
        <w:rPr>
          <w:rFonts w:asciiTheme="minorHAnsi" w:hAnsiTheme="minorHAnsi" w:cstheme="minorHAnsi"/>
          <w:color w:val="000000"/>
        </w:rPr>
        <w:t xml:space="preserve">ariables needed for the </w:t>
      </w:r>
      <w:r w:rsidR="00506F21" w:rsidRPr="000C616B">
        <w:rPr>
          <w:rFonts w:asciiTheme="minorHAnsi" w:hAnsiTheme="minorHAnsi" w:cstheme="minorHAnsi"/>
          <w:color w:val="000000"/>
        </w:rPr>
        <w:t>Project specified in this DUA</w:t>
      </w:r>
      <w:r w:rsidR="00F751BA" w:rsidRPr="000C616B">
        <w:rPr>
          <w:rFonts w:asciiTheme="minorHAnsi" w:hAnsiTheme="minorHAnsi" w:cstheme="minorHAnsi"/>
          <w:color w:val="000000"/>
        </w:rPr>
        <w:t>.</w:t>
      </w:r>
    </w:p>
    <w:tbl>
      <w:tblPr>
        <w:tblW w:w="13880" w:type="dxa"/>
        <w:tblLook w:val="04A0" w:firstRow="1" w:lastRow="0" w:firstColumn="1" w:lastColumn="0" w:noHBand="0" w:noVBand="1"/>
      </w:tblPr>
      <w:tblGrid>
        <w:gridCol w:w="2519"/>
        <w:gridCol w:w="3702"/>
        <w:gridCol w:w="3272"/>
        <w:gridCol w:w="1853"/>
        <w:gridCol w:w="1267"/>
        <w:gridCol w:w="1267"/>
      </w:tblGrid>
      <w:tr w:rsidR="00FA36C9" w:rsidRPr="00FA36C9" w14:paraId="5A427E2F" w14:textId="77777777" w:rsidTr="00577BED">
        <w:trPr>
          <w:trHeight w:val="1800"/>
          <w:tblHeader/>
        </w:trPr>
        <w:tc>
          <w:tcPr>
            <w:tcW w:w="2333"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7586E212" w14:textId="77777777" w:rsidR="00FA36C9" w:rsidRPr="00FA36C9" w:rsidRDefault="00FA36C9" w:rsidP="00FA36C9">
            <w:pPr>
              <w:widowControl/>
              <w:autoSpaceDE/>
              <w:autoSpaceDN/>
              <w:adjustRightInd/>
              <w:rPr>
                <w:rFonts w:ascii="Calibri" w:hAnsi="Calibri" w:cs="Calibri"/>
                <w:b/>
                <w:bCs/>
                <w:color w:val="000000"/>
                <w:sz w:val="22"/>
                <w:szCs w:val="22"/>
              </w:rPr>
            </w:pPr>
            <w:bookmarkStart w:id="0" w:name="_Hlk9583057"/>
            <w:r w:rsidRPr="00FA36C9">
              <w:rPr>
                <w:rFonts w:ascii="Calibri" w:hAnsi="Calibri" w:cs="Calibri"/>
                <w:b/>
                <w:bCs/>
                <w:color w:val="000000"/>
                <w:sz w:val="22"/>
                <w:szCs w:val="22"/>
              </w:rPr>
              <w:t>COLUMN NAME</w:t>
            </w:r>
          </w:p>
        </w:tc>
        <w:tc>
          <w:tcPr>
            <w:tcW w:w="3786" w:type="dxa"/>
            <w:tcBorders>
              <w:top w:val="single" w:sz="4" w:space="0" w:color="auto"/>
              <w:left w:val="nil"/>
              <w:bottom w:val="single" w:sz="4" w:space="0" w:color="auto"/>
              <w:right w:val="single" w:sz="4" w:space="0" w:color="auto"/>
            </w:tcBorders>
            <w:shd w:val="clear" w:color="000000" w:fill="FABF8F"/>
            <w:vAlign w:val="bottom"/>
            <w:hideMark/>
          </w:tcPr>
          <w:p w14:paraId="529BB9B5"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Column Description</w:t>
            </w:r>
          </w:p>
        </w:tc>
        <w:tc>
          <w:tcPr>
            <w:tcW w:w="3341" w:type="dxa"/>
            <w:tcBorders>
              <w:top w:val="single" w:sz="4" w:space="0" w:color="auto"/>
              <w:left w:val="nil"/>
              <w:bottom w:val="single" w:sz="4" w:space="0" w:color="auto"/>
              <w:right w:val="single" w:sz="4" w:space="0" w:color="auto"/>
            </w:tcBorders>
            <w:shd w:val="clear" w:color="000000" w:fill="FABF8F"/>
            <w:vAlign w:val="bottom"/>
            <w:hideMark/>
          </w:tcPr>
          <w:p w14:paraId="3B30479F"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Notes</w:t>
            </w:r>
          </w:p>
        </w:tc>
        <w:tc>
          <w:tcPr>
            <w:tcW w:w="1882" w:type="dxa"/>
            <w:tcBorders>
              <w:top w:val="single" w:sz="4" w:space="0" w:color="auto"/>
              <w:left w:val="nil"/>
              <w:bottom w:val="single" w:sz="4" w:space="0" w:color="auto"/>
              <w:right w:val="single" w:sz="4" w:space="0" w:color="auto"/>
            </w:tcBorders>
            <w:shd w:val="clear" w:color="000000" w:fill="FABF8F"/>
            <w:vAlign w:val="bottom"/>
            <w:hideMark/>
          </w:tcPr>
          <w:p w14:paraId="463863B2"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Considered PHI? (blank = no) (if yes, this field will be processed and removed in first step in processing)</w:t>
            </w:r>
          </w:p>
        </w:tc>
        <w:tc>
          <w:tcPr>
            <w:tcW w:w="1269" w:type="dxa"/>
            <w:tcBorders>
              <w:top w:val="single" w:sz="4" w:space="0" w:color="auto"/>
              <w:left w:val="nil"/>
              <w:bottom w:val="single" w:sz="4" w:space="0" w:color="auto"/>
              <w:right w:val="single" w:sz="4" w:space="0" w:color="auto"/>
            </w:tcBorders>
            <w:shd w:val="clear" w:color="000000" w:fill="FABF8F"/>
            <w:vAlign w:val="bottom"/>
            <w:hideMark/>
          </w:tcPr>
          <w:p w14:paraId="7C5581B2"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UB-04 field (if applicable)</w:t>
            </w:r>
          </w:p>
        </w:tc>
        <w:tc>
          <w:tcPr>
            <w:tcW w:w="1269" w:type="dxa"/>
            <w:tcBorders>
              <w:top w:val="single" w:sz="4" w:space="0" w:color="auto"/>
              <w:left w:val="nil"/>
              <w:bottom w:val="single" w:sz="4" w:space="0" w:color="auto"/>
              <w:right w:val="single" w:sz="4" w:space="0" w:color="auto"/>
            </w:tcBorders>
            <w:shd w:val="clear" w:color="000000" w:fill="FABF8F"/>
            <w:vAlign w:val="bottom"/>
            <w:hideMark/>
          </w:tcPr>
          <w:p w14:paraId="775D884A" w14:textId="77777777" w:rsidR="00FA36C9" w:rsidRPr="00FA36C9" w:rsidRDefault="00FA36C9" w:rsidP="00FA36C9">
            <w:pPr>
              <w:widowControl/>
              <w:autoSpaceDE/>
              <w:autoSpaceDN/>
              <w:adjustRightInd/>
              <w:rPr>
                <w:rFonts w:ascii="Calibri" w:hAnsi="Calibri" w:cs="Calibri"/>
                <w:b/>
                <w:bCs/>
                <w:i/>
                <w:iCs/>
                <w:color w:val="000000"/>
                <w:sz w:val="22"/>
                <w:szCs w:val="22"/>
              </w:rPr>
            </w:pPr>
            <w:r w:rsidRPr="00FA36C9">
              <w:rPr>
                <w:rFonts w:ascii="Calibri" w:hAnsi="Calibri" w:cs="Calibri"/>
                <w:b/>
                <w:bCs/>
                <w:i/>
                <w:iCs/>
                <w:color w:val="000000"/>
                <w:sz w:val="22"/>
                <w:szCs w:val="22"/>
              </w:rPr>
              <w:t>CMS-1500 item (if applicable)</w:t>
            </w:r>
          </w:p>
        </w:tc>
      </w:tr>
      <w:tr w:rsidR="00FA36C9" w:rsidRPr="00FA36C9" w14:paraId="4DF5094A"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3EFC24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Claim ID</w:t>
            </w:r>
          </w:p>
        </w:tc>
        <w:tc>
          <w:tcPr>
            <w:tcW w:w="3786" w:type="dxa"/>
            <w:tcBorders>
              <w:top w:val="nil"/>
              <w:left w:val="nil"/>
              <w:bottom w:val="single" w:sz="4" w:space="0" w:color="auto"/>
              <w:right w:val="single" w:sz="4" w:space="0" w:color="auto"/>
            </w:tcBorders>
            <w:shd w:val="clear" w:color="auto" w:fill="auto"/>
            <w:vAlign w:val="bottom"/>
            <w:hideMark/>
          </w:tcPr>
          <w:p w14:paraId="5FFD7C5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 unique medical claim identifier.</w:t>
            </w:r>
          </w:p>
        </w:tc>
        <w:tc>
          <w:tcPr>
            <w:tcW w:w="3341" w:type="dxa"/>
            <w:tcBorders>
              <w:top w:val="nil"/>
              <w:left w:val="nil"/>
              <w:bottom w:val="single" w:sz="4" w:space="0" w:color="auto"/>
              <w:right w:val="single" w:sz="4" w:space="0" w:color="auto"/>
            </w:tcBorders>
            <w:shd w:val="clear" w:color="auto" w:fill="auto"/>
            <w:vAlign w:val="bottom"/>
            <w:hideMark/>
          </w:tcPr>
          <w:p w14:paraId="1A978E7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4342216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0978D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56E927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ED4A62D"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C72289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Type of claim</w:t>
            </w:r>
          </w:p>
        </w:tc>
        <w:tc>
          <w:tcPr>
            <w:tcW w:w="3786" w:type="dxa"/>
            <w:tcBorders>
              <w:top w:val="nil"/>
              <w:left w:val="nil"/>
              <w:bottom w:val="single" w:sz="4" w:space="0" w:color="auto"/>
              <w:right w:val="single" w:sz="4" w:space="0" w:color="auto"/>
            </w:tcBorders>
            <w:shd w:val="clear" w:color="auto" w:fill="auto"/>
            <w:vAlign w:val="bottom"/>
            <w:hideMark/>
          </w:tcPr>
          <w:p w14:paraId="528CC28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Indicator for facility claim or professional claim. Facility claims are submitted using the UB-04 layout, professional claims are submitted using the CMS-1500 layout.</w:t>
            </w:r>
          </w:p>
        </w:tc>
        <w:tc>
          <w:tcPr>
            <w:tcW w:w="3341" w:type="dxa"/>
            <w:tcBorders>
              <w:top w:val="nil"/>
              <w:left w:val="nil"/>
              <w:bottom w:val="single" w:sz="4" w:space="0" w:color="auto"/>
              <w:right w:val="single" w:sz="4" w:space="0" w:color="auto"/>
            </w:tcBorders>
            <w:shd w:val="clear" w:color="auto" w:fill="auto"/>
            <w:vAlign w:val="bottom"/>
            <w:hideMark/>
          </w:tcPr>
          <w:p w14:paraId="7D0EED4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40B0FCB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0DC603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164B08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B307953"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EF7C73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Name</w:t>
            </w:r>
          </w:p>
        </w:tc>
        <w:tc>
          <w:tcPr>
            <w:tcW w:w="3786" w:type="dxa"/>
            <w:tcBorders>
              <w:top w:val="nil"/>
              <w:left w:val="nil"/>
              <w:bottom w:val="single" w:sz="4" w:space="0" w:color="auto"/>
              <w:right w:val="single" w:sz="4" w:space="0" w:color="auto"/>
            </w:tcBorders>
            <w:shd w:val="clear" w:color="auto" w:fill="auto"/>
            <w:vAlign w:val="bottom"/>
            <w:hideMark/>
          </w:tcPr>
          <w:p w14:paraId="52A3720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Either the concatenated Individual Provider First and Last Name of the servicing provider (for professional claims) or the Provider Organization Full Name of the servicing provider (for facility claims)</w:t>
            </w:r>
          </w:p>
        </w:tc>
        <w:tc>
          <w:tcPr>
            <w:tcW w:w="3341" w:type="dxa"/>
            <w:tcBorders>
              <w:top w:val="nil"/>
              <w:left w:val="nil"/>
              <w:bottom w:val="single" w:sz="4" w:space="0" w:color="auto"/>
              <w:right w:val="single" w:sz="4" w:space="0" w:color="auto"/>
            </w:tcBorders>
            <w:shd w:val="clear" w:color="auto" w:fill="auto"/>
            <w:vAlign w:val="bottom"/>
            <w:hideMark/>
          </w:tcPr>
          <w:p w14:paraId="635A1FD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38554F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D19BFA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5FDB4D4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39CD27A2"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DAB71D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Street Address</w:t>
            </w:r>
          </w:p>
        </w:tc>
        <w:tc>
          <w:tcPr>
            <w:tcW w:w="3786" w:type="dxa"/>
            <w:tcBorders>
              <w:top w:val="nil"/>
              <w:left w:val="nil"/>
              <w:bottom w:val="single" w:sz="4" w:space="0" w:color="auto"/>
              <w:right w:val="single" w:sz="4" w:space="0" w:color="auto"/>
            </w:tcBorders>
            <w:shd w:val="clear" w:color="auto" w:fill="auto"/>
            <w:vAlign w:val="bottom"/>
            <w:hideMark/>
          </w:tcPr>
          <w:p w14:paraId="053C304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Street address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711523C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30B74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6ECA1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2A4BD23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468B46A0"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E76318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City</w:t>
            </w:r>
          </w:p>
        </w:tc>
        <w:tc>
          <w:tcPr>
            <w:tcW w:w="3786" w:type="dxa"/>
            <w:tcBorders>
              <w:top w:val="nil"/>
              <w:left w:val="nil"/>
              <w:bottom w:val="single" w:sz="4" w:space="0" w:color="auto"/>
              <w:right w:val="single" w:sz="4" w:space="0" w:color="auto"/>
            </w:tcBorders>
            <w:shd w:val="clear" w:color="auto" w:fill="auto"/>
            <w:vAlign w:val="bottom"/>
            <w:hideMark/>
          </w:tcPr>
          <w:p w14:paraId="6757641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City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1EA84C0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978A7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4B6B56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505ACD8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7FF02D12"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82143C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State</w:t>
            </w:r>
          </w:p>
        </w:tc>
        <w:tc>
          <w:tcPr>
            <w:tcW w:w="3786" w:type="dxa"/>
            <w:tcBorders>
              <w:top w:val="nil"/>
              <w:left w:val="nil"/>
              <w:bottom w:val="single" w:sz="4" w:space="0" w:color="auto"/>
              <w:right w:val="single" w:sz="4" w:space="0" w:color="auto"/>
            </w:tcBorders>
            <w:shd w:val="clear" w:color="auto" w:fill="auto"/>
            <w:vAlign w:val="bottom"/>
            <w:hideMark/>
          </w:tcPr>
          <w:p w14:paraId="5F316F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State of the servicing provider (2-character postal abbreviation)</w:t>
            </w:r>
          </w:p>
        </w:tc>
        <w:tc>
          <w:tcPr>
            <w:tcW w:w="3341" w:type="dxa"/>
            <w:tcBorders>
              <w:top w:val="nil"/>
              <w:left w:val="nil"/>
              <w:bottom w:val="single" w:sz="4" w:space="0" w:color="auto"/>
              <w:right w:val="single" w:sz="4" w:space="0" w:color="auto"/>
            </w:tcBorders>
            <w:shd w:val="clear" w:color="auto" w:fill="auto"/>
            <w:vAlign w:val="bottom"/>
            <w:hideMark/>
          </w:tcPr>
          <w:p w14:paraId="0687A03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C1902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679BB3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070FB06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65C1AB7D"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BFE05D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Servicing Provider Zip</w:t>
            </w:r>
          </w:p>
        </w:tc>
        <w:tc>
          <w:tcPr>
            <w:tcW w:w="3786" w:type="dxa"/>
            <w:tcBorders>
              <w:top w:val="nil"/>
              <w:left w:val="nil"/>
              <w:bottom w:val="single" w:sz="4" w:space="0" w:color="auto"/>
              <w:right w:val="single" w:sz="4" w:space="0" w:color="auto"/>
            </w:tcBorders>
            <w:shd w:val="clear" w:color="auto" w:fill="auto"/>
            <w:vAlign w:val="bottom"/>
            <w:hideMark/>
          </w:tcPr>
          <w:p w14:paraId="1B3233E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Zip code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6FFE5D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C5D26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C92E0B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59C4962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w:t>
            </w:r>
          </w:p>
        </w:tc>
      </w:tr>
      <w:tr w:rsidR="00FA36C9" w:rsidRPr="00FA36C9" w14:paraId="5882ECD8"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1DCB94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Name</w:t>
            </w:r>
          </w:p>
        </w:tc>
        <w:tc>
          <w:tcPr>
            <w:tcW w:w="3786" w:type="dxa"/>
            <w:tcBorders>
              <w:top w:val="nil"/>
              <w:left w:val="nil"/>
              <w:bottom w:val="single" w:sz="4" w:space="0" w:color="auto"/>
              <w:right w:val="single" w:sz="4" w:space="0" w:color="auto"/>
            </w:tcBorders>
            <w:shd w:val="clear" w:color="auto" w:fill="auto"/>
            <w:vAlign w:val="bottom"/>
            <w:hideMark/>
          </w:tcPr>
          <w:p w14:paraId="1BBC644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Either the concatenated Individual Provider First and Last Name of the billing provider (for professional claims) or the Provider Organization Full Name of the billing provider (for facility claims)</w:t>
            </w:r>
          </w:p>
        </w:tc>
        <w:tc>
          <w:tcPr>
            <w:tcW w:w="3341" w:type="dxa"/>
            <w:tcBorders>
              <w:top w:val="nil"/>
              <w:left w:val="nil"/>
              <w:bottom w:val="single" w:sz="4" w:space="0" w:color="auto"/>
              <w:right w:val="single" w:sz="4" w:space="0" w:color="auto"/>
            </w:tcBorders>
            <w:shd w:val="clear" w:color="auto" w:fill="auto"/>
            <w:vAlign w:val="bottom"/>
            <w:hideMark/>
          </w:tcPr>
          <w:p w14:paraId="255F09C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A07BE6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2194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715156F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5F706CD0"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1C4F88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Billing Provider Address</w:t>
            </w:r>
          </w:p>
        </w:tc>
        <w:tc>
          <w:tcPr>
            <w:tcW w:w="3786" w:type="dxa"/>
            <w:tcBorders>
              <w:top w:val="nil"/>
              <w:left w:val="nil"/>
              <w:bottom w:val="single" w:sz="4" w:space="0" w:color="auto"/>
              <w:right w:val="single" w:sz="4" w:space="0" w:color="auto"/>
            </w:tcBorders>
            <w:shd w:val="clear" w:color="auto" w:fill="auto"/>
            <w:vAlign w:val="bottom"/>
            <w:hideMark/>
          </w:tcPr>
          <w:p w14:paraId="6C7E452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Street address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432EDB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7B2449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CFD88B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757332C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384CA362"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70B4419"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City</w:t>
            </w:r>
          </w:p>
        </w:tc>
        <w:tc>
          <w:tcPr>
            <w:tcW w:w="3786" w:type="dxa"/>
            <w:tcBorders>
              <w:top w:val="nil"/>
              <w:left w:val="nil"/>
              <w:bottom w:val="single" w:sz="4" w:space="0" w:color="auto"/>
              <w:right w:val="single" w:sz="4" w:space="0" w:color="auto"/>
            </w:tcBorders>
            <w:shd w:val="clear" w:color="auto" w:fill="auto"/>
            <w:vAlign w:val="bottom"/>
            <w:hideMark/>
          </w:tcPr>
          <w:p w14:paraId="0640597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City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6DB3D5F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72401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B60420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26D0EE2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1871EB03"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24CB4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State</w:t>
            </w:r>
          </w:p>
        </w:tc>
        <w:tc>
          <w:tcPr>
            <w:tcW w:w="3786" w:type="dxa"/>
            <w:tcBorders>
              <w:top w:val="nil"/>
              <w:left w:val="nil"/>
              <w:bottom w:val="single" w:sz="4" w:space="0" w:color="auto"/>
              <w:right w:val="single" w:sz="4" w:space="0" w:color="auto"/>
            </w:tcBorders>
            <w:shd w:val="clear" w:color="auto" w:fill="auto"/>
            <w:vAlign w:val="bottom"/>
            <w:hideMark/>
          </w:tcPr>
          <w:p w14:paraId="71984DF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State of the billing provider (2-character postal abbreviation)</w:t>
            </w:r>
          </w:p>
        </w:tc>
        <w:tc>
          <w:tcPr>
            <w:tcW w:w="3341" w:type="dxa"/>
            <w:tcBorders>
              <w:top w:val="nil"/>
              <w:left w:val="nil"/>
              <w:bottom w:val="single" w:sz="4" w:space="0" w:color="auto"/>
              <w:right w:val="single" w:sz="4" w:space="0" w:color="auto"/>
            </w:tcBorders>
            <w:shd w:val="clear" w:color="auto" w:fill="auto"/>
            <w:vAlign w:val="bottom"/>
            <w:hideMark/>
          </w:tcPr>
          <w:p w14:paraId="7AF40CD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F9C932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4C628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310499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6058655D"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5519BE4"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Provider Zip</w:t>
            </w:r>
          </w:p>
        </w:tc>
        <w:tc>
          <w:tcPr>
            <w:tcW w:w="3786" w:type="dxa"/>
            <w:tcBorders>
              <w:top w:val="nil"/>
              <w:left w:val="nil"/>
              <w:bottom w:val="single" w:sz="4" w:space="0" w:color="auto"/>
              <w:right w:val="single" w:sz="4" w:space="0" w:color="auto"/>
            </w:tcBorders>
            <w:shd w:val="clear" w:color="auto" w:fill="auto"/>
            <w:vAlign w:val="bottom"/>
            <w:hideMark/>
          </w:tcPr>
          <w:p w14:paraId="06D676D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Zip code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6C98BC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A767BD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E7A65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6888BA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w:t>
            </w:r>
          </w:p>
        </w:tc>
      </w:tr>
      <w:tr w:rsidR="00FA36C9" w:rsidRPr="00FA36C9" w14:paraId="6C2D66DC" w14:textId="77777777" w:rsidTr="00FA36C9">
        <w:trPr>
          <w:trHeight w:val="24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358C8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UB04 Type of bill</w:t>
            </w:r>
          </w:p>
        </w:tc>
        <w:tc>
          <w:tcPr>
            <w:tcW w:w="3786" w:type="dxa"/>
            <w:tcBorders>
              <w:top w:val="nil"/>
              <w:left w:val="nil"/>
              <w:bottom w:val="single" w:sz="4" w:space="0" w:color="auto"/>
              <w:right w:val="single" w:sz="4" w:space="0" w:color="auto"/>
            </w:tcBorders>
            <w:shd w:val="clear" w:color="auto" w:fill="auto"/>
            <w:vAlign w:val="bottom"/>
            <w:hideMark/>
          </w:tcPr>
          <w:p w14:paraId="335D1E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Only available for facility claims. TYPE OF BILL CODE is a four-digit alphanumeric code that gives three specific pieces of information after a leading zero. CMS will ignore the leading zero. CMS will continue to process three specific pieces of information. The second digit identifies the type of facility. The third classifies the type of care. The fourth indicates the sequence of this bill in this </w:t>
            </w:r>
            <w:proofErr w:type="gramStart"/>
            <w:r w:rsidRPr="00FA36C9">
              <w:rPr>
                <w:rFonts w:ascii="Calibri" w:hAnsi="Calibri" w:cs="Calibri"/>
                <w:i/>
                <w:iCs/>
                <w:color w:val="000000"/>
                <w:sz w:val="22"/>
                <w:szCs w:val="22"/>
              </w:rPr>
              <w:t>particular episode</w:t>
            </w:r>
            <w:proofErr w:type="gramEnd"/>
            <w:r w:rsidRPr="00FA36C9">
              <w:rPr>
                <w:rFonts w:ascii="Calibri" w:hAnsi="Calibri" w:cs="Calibri"/>
                <w:i/>
                <w:iCs/>
                <w:color w:val="000000"/>
                <w:sz w:val="22"/>
                <w:szCs w:val="22"/>
              </w:rPr>
              <w:t xml:space="preserve"> of care. It is referred to as a "frequency" code.</w:t>
            </w:r>
          </w:p>
        </w:tc>
        <w:tc>
          <w:tcPr>
            <w:tcW w:w="3341" w:type="dxa"/>
            <w:tcBorders>
              <w:top w:val="nil"/>
              <w:left w:val="nil"/>
              <w:bottom w:val="single" w:sz="4" w:space="0" w:color="auto"/>
              <w:right w:val="single" w:sz="4" w:space="0" w:color="auto"/>
            </w:tcBorders>
            <w:shd w:val="clear" w:color="auto" w:fill="auto"/>
            <w:vAlign w:val="bottom"/>
            <w:hideMark/>
          </w:tcPr>
          <w:p w14:paraId="1676D05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72481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E7CDC8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w:t>
            </w:r>
          </w:p>
        </w:tc>
        <w:tc>
          <w:tcPr>
            <w:tcW w:w="1269" w:type="dxa"/>
            <w:tcBorders>
              <w:top w:val="nil"/>
              <w:left w:val="nil"/>
              <w:bottom w:val="single" w:sz="4" w:space="0" w:color="auto"/>
              <w:right w:val="single" w:sz="4" w:space="0" w:color="auto"/>
            </w:tcBorders>
            <w:shd w:val="clear" w:color="auto" w:fill="auto"/>
            <w:vAlign w:val="bottom"/>
            <w:hideMark/>
          </w:tcPr>
          <w:p w14:paraId="172471C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7962DA0"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4CFED0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TIN</w:t>
            </w:r>
          </w:p>
        </w:tc>
        <w:tc>
          <w:tcPr>
            <w:tcW w:w="3786" w:type="dxa"/>
            <w:tcBorders>
              <w:top w:val="nil"/>
              <w:left w:val="nil"/>
              <w:bottom w:val="single" w:sz="4" w:space="0" w:color="auto"/>
              <w:right w:val="single" w:sz="4" w:space="0" w:color="auto"/>
            </w:tcBorders>
            <w:shd w:val="clear" w:color="auto" w:fill="auto"/>
            <w:vAlign w:val="bottom"/>
            <w:hideMark/>
          </w:tcPr>
          <w:p w14:paraId="57C4D69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Federal tax identification number (TIN)/employer identification number (EIN) of provider</w:t>
            </w:r>
          </w:p>
        </w:tc>
        <w:tc>
          <w:tcPr>
            <w:tcW w:w="3341" w:type="dxa"/>
            <w:tcBorders>
              <w:top w:val="nil"/>
              <w:left w:val="nil"/>
              <w:bottom w:val="single" w:sz="4" w:space="0" w:color="auto"/>
              <w:right w:val="single" w:sz="4" w:space="0" w:color="auto"/>
            </w:tcBorders>
            <w:shd w:val="clear" w:color="auto" w:fill="auto"/>
            <w:vAlign w:val="bottom"/>
            <w:hideMark/>
          </w:tcPr>
          <w:p w14:paraId="356A6AA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Omit if the claim is a professional claim and the provider has indicated that the TIN is an SSN</w:t>
            </w:r>
          </w:p>
        </w:tc>
        <w:tc>
          <w:tcPr>
            <w:tcW w:w="1882" w:type="dxa"/>
            <w:tcBorders>
              <w:top w:val="nil"/>
              <w:left w:val="nil"/>
              <w:bottom w:val="single" w:sz="4" w:space="0" w:color="auto"/>
              <w:right w:val="single" w:sz="4" w:space="0" w:color="auto"/>
            </w:tcBorders>
            <w:shd w:val="clear" w:color="auto" w:fill="auto"/>
            <w:vAlign w:val="bottom"/>
            <w:hideMark/>
          </w:tcPr>
          <w:p w14:paraId="4E8966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8265A3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5</w:t>
            </w:r>
          </w:p>
        </w:tc>
        <w:tc>
          <w:tcPr>
            <w:tcW w:w="1269" w:type="dxa"/>
            <w:tcBorders>
              <w:top w:val="nil"/>
              <w:left w:val="nil"/>
              <w:bottom w:val="single" w:sz="4" w:space="0" w:color="auto"/>
              <w:right w:val="single" w:sz="4" w:space="0" w:color="auto"/>
            </w:tcBorders>
            <w:shd w:val="clear" w:color="auto" w:fill="auto"/>
            <w:vAlign w:val="bottom"/>
            <w:hideMark/>
          </w:tcPr>
          <w:p w14:paraId="425F92F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25</w:t>
            </w:r>
          </w:p>
        </w:tc>
      </w:tr>
      <w:tr w:rsidR="00FA36C9" w:rsidRPr="00FA36C9" w14:paraId="6CF2CD7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76144C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Statement covers period from date</w:t>
            </w:r>
          </w:p>
        </w:tc>
        <w:tc>
          <w:tcPr>
            <w:tcW w:w="3786" w:type="dxa"/>
            <w:tcBorders>
              <w:top w:val="nil"/>
              <w:left w:val="nil"/>
              <w:bottom w:val="single" w:sz="4" w:space="0" w:color="auto"/>
              <w:right w:val="single" w:sz="4" w:space="0" w:color="auto"/>
            </w:tcBorders>
            <w:shd w:val="clear" w:color="auto" w:fill="auto"/>
            <w:vAlign w:val="bottom"/>
            <w:hideMark/>
          </w:tcPr>
          <w:p w14:paraId="3998E84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CLAIM STATEMENT FROM DATE represents the earliest date of service of the claim.</w:t>
            </w:r>
          </w:p>
        </w:tc>
        <w:tc>
          <w:tcPr>
            <w:tcW w:w="3341" w:type="dxa"/>
            <w:tcBorders>
              <w:top w:val="nil"/>
              <w:left w:val="nil"/>
              <w:bottom w:val="single" w:sz="4" w:space="0" w:color="auto"/>
              <w:right w:val="single" w:sz="4" w:space="0" w:color="auto"/>
            </w:tcBorders>
            <w:shd w:val="clear" w:color="auto" w:fill="auto"/>
            <w:vAlign w:val="bottom"/>
            <w:hideMark/>
          </w:tcPr>
          <w:p w14:paraId="3A13BF0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294B4E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3DECECB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w:t>
            </w:r>
          </w:p>
        </w:tc>
        <w:tc>
          <w:tcPr>
            <w:tcW w:w="1269" w:type="dxa"/>
            <w:tcBorders>
              <w:top w:val="nil"/>
              <w:left w:val="nil"/>
              <w:bottom w:val="single" w:sz="4" w:space="0" w:color="auto"/>
              <w:right w:val="single" w:sz="4" w:space="0" w:color="auto"/>
            </w:tcBorders>
            <w:shd w:val="clear" w:color="auto" w:fill="auto"/>
            <w:vAlign w:val="bottom"/>
            <w:hideMark/>
          </w:tcPr>
          <w:p w14:paraId="454115E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AEDDBA9"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9C1E43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Statement covers period through date</w:t>
            </w:r>
          </w:p>
        </w:tc>
        <w:tc>
          <w:tcPr>
            <w:tcW w:w="3786" w:type="dxa"/>
            <w:tcBorders>
              <w:top w:val="nil"/>
              <w:left w:val="nil"/>
              <w:bottom w:val="single" w:sz="4" w:space="0" w:color="auto"/>
              <w:right w:val="single" w:sz="4" w:space="0" w:color="auto"/>
            </w:tcBorders>
            <w:shd w:val="clear" w:color="auto" w:fill="auto"/>
            <w:vAlign w:val="bottom"/>
            <w:hideMark/>
          </w:tcPr>
          <w:p w14:paraId="5E5CE79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CLAIM STATEMENT TO DATE represents the last date of service of the claim</w:t>
            </w:r>
          </w:p>
        </w:tc>
        <w:tc>
          <w:tcPr>
            <w:tcW w:w="3341" w:type="dxa"/>
            <w:tcBorders>
              <w:top w:val="nil"/>
              <w:left w:val="nil"/>
              <w:bottom w:val="single" w:sz="4" w:space="0" w:color="auto"/>
              <w:right w:val="single" w:sz="4" w:space="0" w:color="auto"/>
            </w:tcBorders>
            <w:shd w:val="clear" w:color="auto" w:fill="auto"/>
            <w:vAlign w:val="bottom"/>
            <w:hideMark/>
          </w:tcPr>
          <w:p w14:paraId="2D2EB03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32A94E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439E5B5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w:t>
            </w:r>
          </w:p>
        </w:tc>
        <w:tc>
          <w:tcPr>
            <w:tcW w:w="1269" w:type="dxa"/>
            <w:tcBorders>
              <w:top w:val="nil"/>
              <w:left w:val="nil"/>
              <w:bottom w:val="single" w:sz="4" w:space="0" w:color="auto"/>
              <w:right w:val="single" w:sz="4" w:space="0" w:color="auto"/>
            </w:tcBorders>
            <w:shd w:val="clear" w:color="auto" w:fill="auto"/>
            <w:vAlign w:val="bottom"/>
            <w:hideMark/>
          </w:tcPr>
          <w:p w14:paraId="2D23367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EB67E8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210A71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Pay-to ID</w:t>
            </w:r>
          </w:p>
        </w:tc>
        <w:tc>
          <w:tcPr>
            <w:tcW w:w="3786" w:type="dxa"/>
            <w:tcBorders>
              <w:top w:val="nil"/>
              <w:left w:val="nil"/>
              <w:bottom w:val="single" w:sz="4" w:space="0" w:color="auto"/>
              <w:right w:val="single" w:sz="4" w:space="0" w:color="auto"/>
            </w:tcBorders>
            <w:shd w:val="clear" w:color="auto" w:fill="auto"/>
            <w:vAlign w:val="bottom"/>
            <w:hideMark/>
          </w:tcPr>
          <w:p w14:paraId="63E77FF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PROVIDER IDENTIFIER assigned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4323FED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If claims processor has a billing provider ID (other than NPI or TIN), then please include here.</w:t>
            </w:r>
          </w:p>
        </w:tc>
        <w:tc>
          <w:tcPr>
            <w:tcW w:w="1882" w:type="dxa"/>
            <w:tcBorders>
              <w:top w:val="nil"/>
              <w:left w:val="nil"/>
              <w:bottom w:val="single" w:sz="4" w:space="0" w:color="auto"/>
              <w:right w:val="single" w:sz="4" w:space="0" w:color="auto"/>
            </w:tcBorders>
            <w:shd w:val="clear" w:color="auto" w:fill="auto"/>
            <w:vAlign w:val="bottom"/>
            <w:hideMark/>
          </w:tcPr>
          <w:p w14:paraId="56F36F9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40CE1A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D3894F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308EB0C"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A21A60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Patient identifier (encrypted)</w:t>
            </w:r>
          </w:p>
        </w:tc>
        <w:tc>
          <w:tcPr>
            <w:tcW w:w="3786" w:type="dxa"/>
            <w:tcBorders>
              <w:top w:val="nil"/>
              <w:left w:val="nil"/>
              <w:bottom w:val="single" w:sz="4" w:space="0" w:color="auto"/>
              <w:right w:val="single" w:sz="4" w:space="0" w:color="auto"/>
            </w:tcBorders>
            <w:shd w:val="clear" w:color="auto" w:fill="auto"/>
            <w:vAlign w:val="bottom"/>
            <w:hideMark/>
          </w:tcPr>
          <w:p w14:paraId="07EAA32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PATIENT IDENTIFIER assigned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4F829FE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13D67B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BC0A88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0F179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2819E6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2E1A7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Medicare Eligibility Indicator</w:t>
            </w:r>
          </w:p>
        </w:tc>
        <w:tc>
          <w:tcPr>
            <w:tcW w:w="3786" w:type="dxa"/>
            <w:tcBorders>
              <w:top w:val="nil"/>
              <w:left w:val="nil"/>
              <w:bottom w:val="single" w:sz="4" w:space="0" w:color="auto"/>
              <w:right w:val="single" w:sz="4" w:space="0" w:color="auto"/>
            </w:tcBorders>
            <w:shd w:val="clear" w:color="auto" w:fill="auto"/>
            <w:vAlign w:val="bottom"/>
            <w:hideMark/>
          </w:tcPr>
          <w:p w14:paraId="3BBAA27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Indicates if the member was eligible for Medicare at the time of service</w:t>
            </w:r>
          </w:p>
        </w:tc>
        <w:tc>
          <w:tcPr>
            <w:tcW w:w="3341" w:type="dxa"/>
            <w:tcBorders>
              <w:top w:val="nil"/>
              <w:left w:val="nil"/>
              <w:bottom w:val="single" w:sz="4" w:space="0" w:color="auto"/>
              <w:right w:val="single" w:sz="4" w:space="0" w:color="auto"/>
            </w:tcBorders>
            <w:shd w:val="clear" w:color="auto" w:fill="auto"/>
            <w:vAlign w:val="bottom"/>
            <w:hideMark/>
          </w:tcPr>
          <w:p w14:paraId="01F7C1D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18D527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44CFF2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8E489A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C21039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1A62A2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Patient birth date</w:t>
            </w:r>
          </w:p>
        </w:tc>
        <w:tc>
          <w:tcPr>
            <w:tcW w:w="3786" w:type="dxa"/>
            <w:tcBorders>
              <w:top w:val="nil"/>
              <w:left w:val="nil"/>
              <w:bottom w:val="single" w:sz="4" w:space="0" w:color="auto"/>
              <w:right w:val="single" w:sz="4" w:space="0" w:color="auto"/>
            </w:tcBorders>
            <w:shd w:val="clear" w:color="auto" w:fill="auto"/>
            <w:vAlign w:val="bottom"/>
            <w:hideMark/>
          </w:tcPr>
          <w:p w14:paraId="6EAD2E5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SOURCE MEMBER BIRTH DATE is the date the Member was born, as it exists in the system of record.</w:t>
            </w:r>
          </w:p>
        </w:tc>
        <w:tc>
          <w:tcPr>
            <w:tcW w:w="3341" w:type="dxa"/>
            <w:tcBorders>
              <w:top w:val="nil"/>
              <w:left w:val="nil"/>
              <w:bottom w:val="single" w:sz="4" w:space="0" w:color="auto"/>
              <w:right w:val="single" w:sz="4" w:space="0" w:color="auto"/>
            </w:tcBorders>
            <w:shd w:val="clear" w:color="auto" w:fill="auto"/>
            <w:vAlign w:val="bottom"/>
            <w:hideMark/>
          </w:tcPr>
          <w:p w14:paraId="04D743E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153CFD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759B21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10</w:t>
            </w:r>
          </w:p>
        </w:tc>
        <w:tc>
          <w:tcPr>
            <w:tcW w:w="1269" w:type="dxa"/>
            <w:tcBorders>
              <w:top w:val="nil"/>
              <w:left w:val="nil"/>
              <w:bottom w:val="single" w:sz="4" w:space="0" w:color="auto"/>
              <w:right w:val="single" w:sz="4" w:space="0" w:color="auto"/>
            </w:tcBorders>
            <w:shd w:val="clear" w:color="auto" w:fill="auto"/>
            <w:vAlign w:val="bottom"/>
            <w:hideMark/>
          </w:tcPr>
          <w:p w14:paraId="6712ED2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w:t>
            </w:r>
          </w:p>
        </w:tc>
      </w:tr>
      <w:tr w:rsidR="00FA36C9" w:rsidRPr="00FA36C9" w14:paraId="39816F8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9931BC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Patient sex</w:t>
            </w:r>
          </w:p>
        </w:tc>
        <w:tc>
          <w:tcPr>
            <w:tcW w:w="3786" w:type="dxa"/>
            <w:tcBorders>
              <w:top w:val="nil"/>
              <w:left w:val="nil"/>
              <w:bottom w:val="single" w:sz="4" w:space="0" w:color="auto"/>
              <w:right w:val="single" w:sz="4" w:space="0" w:color="auto"/>
            </w:tcBorders>
            <w:shd w:val="clear" w:color="auto" w:fill="auto"/>
            <w:vAlign w:val="bottom"/>
            <w:hideMark/>
          </w:tcPr>
          <w:p w14:paraId="1B9CB6E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SOURCE MEMBER GENDER CODE is a code which defines the gender / sex of an individual, as it exists in the System of Record.</w:t>
            </w:r>
          </w:p>
        </w:tc>
        <w:tc>
          <w:tcPr>
            <w:tcW w:w="3341" w:type="dxa"/>
            <w:tcBorders>
              <w:top w:val="nil"/>
              <w:left w:val="nil"/>
              <w:bottom w:val="single" w:sz="4" w:space="0" w:color="auto"/>
              <w:right w:val="single" w:sz="4" w:space="0" w:color="auto"/>
            </w:tcBorders>
            <w:shd w:val="clear" w:color="auto" w:fill="auto"/>
            <w:vAlign w:val="bottom"/>
            <w:hideMark/>
          </w:tcPr>
          <w:p w14:paraId="66214BB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66304E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C0B03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11</w:t>
            </w:r>
          </w:p>
        </w:tc>
        <w:tc>
          <w:tcPr>
            <w:tcW w:w="1269" w:type="dxa"/>
            <w:tcBorders>
              <w:top w:val="nil"/>
              <w:left w:val="nil"/>
              <w:bottom w:val="single" w:sz="4" w:space="0" w:color="auto"/>
              <w:right w:val="single" w:sz="4" w:space="0" w:color="auto"/>
            </w:tcBorders>
            <w:shd w:val="clear" w:color="auto" w:fill="auto"/>
            <w:vAlign w:val="bottom"/>
            <w:hideMark/>
          </w:tcPr>
          <w:p w14:paraId="5E35300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w:t>
            </w:r>
          </w:p>
        </w:tc>
      </w:tr>
      <w:tr w:rsidR="00FA36C9" w:rsidRPr="00FA36C9" w14:paraId="2CDDE8EE"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9FDA0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Admission date</w:t>
            </w:r>
          </w:p>
        </w:tc>
        <w:tc>
          <w:tcPr>
            <w:tcW w:w="3786" w:type="dxa"/>
            <w:tcBorders>
              <w:top w:val="nil"/>
              <w:left w:val="nil"/>
              <w:bottom w:val="single" w:sz="4" w:space="0" w:color="auto"/>
              <w:right w:val="single" w:sz="4" w:space="0" w:color="auto"/>
            </w:tcBorders>
            <w:shd w:val="clear" w:color="auto" w:fill="auto"/>
            <w:vAlign w:val="bottom"/>
            <w:hideMark/>
          </w:tcPr>
          <w:p w14:paraId="507CAF9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ADMIT DATE is the date the member was admitted to an inpatient facility.</w:t>
            </w:r>
          </w:p>
        </w:tc>
        <w:tc>
          <w:tcPr>
            <w:tcW w:w="3341" w:type="dxa"/>
            <w:tcBorders>
              <w:top w:val="nil"/>
              <w:left w:val="nil"/>
              <w:bottom w:val="single" w:sz="4" w:space="0" w:color="auto"/>
              <w:right w:val="single" w:sz="4" w:space="0" w:color="auto"/>
            </w:tcBorders>
            <w:shd w:val="clear" w:color="auto" w:fill="auto"/>
            <w:vAlign w:val="bottom"/>
            <w:hideMark/>
          </w:tcPr>
          <w:p w14:paraId="5A68F4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770C32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BFC7E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12</w:t>
            </w:r>
          </w:p>
        </w:tc>
        <w:tc>
          <w:tcPr>
            <w:tcW w:w="1269" w:type="dxa"/>
            <w:tcBorders>
              <w:top w:val="nil"/>
              <w:left w:val="nil"/>
              <w:bottom w:val="single" w:sz="4" w:space="0" w:color="auto"/>
              <w:right w:val="single" w:sz="4" w:space="0" w:color="auto"/>
            </w:tcBorders>
            <w:shd w:val="clear" w:color="auto" w:fill="auto"/>
            <w:vAlign w:val="bottom"/>
            <w:hideMark/>
          </w:tcPr>
          <w:p w14:paraId="70955B5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4325565"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83DC182"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Discharge date</w:t>
            </w:r>
          </w:p>
        </w:tc>
        <w:tc>
          <w:tcPr>
            <w:tcW w:w="3786" w:type="dxa"/>
            <w:tcBorders>
              <w:top w:val="nil"/>
              <w:left w:val="nil"/>
              <w:bottom w:val="single" w:sz="4" w:space="0" w:color="auto"/>
              <w:right w:val="single" w:sz="4" w:space="0" w:color="auto"/>
            </w:tcBorders>
            <w:shd w:val="clear" w:color="auto" w:fill="auto"/>
            <w:vAlign w:val="bottom"/>
            <w:hideMark/>
          </w:tcPr>
          <w:p w14:paraId="54358A4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DISCHARGE DATE is the date the member was released from an inpatient facility.</w:t>
            </w:r>
          </w:p>
        </w:tc>
        <w:tc>
          <w:tcPr>
            <w:tcW w:w="3341" w:type="dxa"/>
            <w:tcBorders>
              <w:top w:val="nil"/>
              <w:left w:val="nil"/>
              <w:bottom w:val="single" w:sz="4" w:space="0" w:color="auto"/>
              <w:right w:val="single" w:sz="4" w:space="0" w:color="auto"/>
            </w:tcBorders>
            <w:shd w:val="clear" w:color="auto" w:fill="auto"/>
            <w:vAlign w:val="bottom"/>
            <w:hideMark/>
          </w:tcPr>
          <w:p w14:paraId="25063E1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B8843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35A1EF6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06B01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DFB726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A02D7A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Start date of related hospitalization</w:t>
            </w:r>
          </w:p>
        </w:tc>
        <w:tc>
          <w:tcPr>
            <w:tcW w:w="3786" w:type="dxa"/>
            <w:tcBorders>
              <w:top w:val="nil"/>
              <w:left w:val="nil"/>
              <w:bottom w:val="single" w:sz="4" w:space="0" w:color="auto"/>
              <w:right w:val="single" w:sz="4" w:space="0" w:color="auto"/>
            </w:tcBorders>
            <w:shd w:val="clear" w:color="auto" w:fill="auto"/>
            <w:vAlign w:val="bottom"/>
            <w:hideMark/>
          </w:tcPr>
          <w:p w14:paraId="3A19462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From date when a medical service is furnished </w:t>
            </w:r>
            <w:proofErr w:type="gramStart"/>
            <w:r w:rsidRPr="00FA36C9">
              <w:rPr>
                <w:rFonts w:ascii="Calibri" w:hAnsi="Calibri" w:cs="Calibri"/>
                <w:i/>
                <w:iCs/>
                <w:color w:val="000000"/>
                <w:sz w:val="22"/>
                <w:szCs w:val="22"/>
              </w:rPr>
              <w:t>as a result of</w:t>
            </w:r>
            <w:proofErr w:type="gramEnd"/>
            <w:r w:rsidRPr="00FA36C9">
              <w:rPr>
                <w:rFonts w:ascii="Calibri" w:hAnsi="Calibri" w:cs="Calibri"/>
                <w:i/>
                <w:iCs/>
                <w:color w:val="000000"/>
                <w:sz w:val="22"/>
                <w:szCs w:val="22"/>
              </w:rPr>
              <w:t>, or subsequent to, a related hospitalization.</w:t>
            </w:r>
          </w:p>
        </w:tc>
        <w:tc>
          <w:tcPr>
            <w:tcW w:w="3341" w:type="dxa"/>
            <w:tcBorders>
              <w:top w:val="nil"/>
              <w:left w:val="nil"/>
              <w:bottom w:val="single" w:sz="4" w:space="0" w:color="auto"/>
              <w:right w:val="single" w:sz="4" w:space="0" w:color="auto"/>
            </w:tcBorders>
            <w:shd w:val="clear" w:color="auto" w:fill="auto"/>
            <w:vAlign w:val="bottom"/>
            <w:hideMark/>
          </w:tcPr>
          <w:p w14:paraId="76A5A12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B255F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73CB44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80048F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18</w:t>
            </w:r>
          </w:p>
        </w:tc>
      </w:tr>
      <w:tr w:rsidR="00FA36C9" w:rsidRPr="00FA36C9" w14:paraId="5258754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26101B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End date of related hospitalization</w:t>
            </w:r>
          </w:p>
        </w:tc>
        <w:tc>
          <w:tcPr>
            <w:tcW w:w="3786" w:type="dxa"/>
            <w:tcBorders>
              <w:top w:val="nil"/>
              <w:left w:val="nil"/>
              <w:bottom w:val="single" w:sz="4" w:space="0" w:color="auto"/>
              <w:right w:val="single" w:sz="4" w:space="0" w:color="auto"/>
            </w:tcBorders>
            <w:shd w:val="clear" w:color="auto" w:fill="auto"/>
            <w:vAlign w:val="bottom"/>
            <w:hideMark/>
          </w:tcPr>
          <w:p w14:paraId="6E8B55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To date when a medical service is furnished </w:t>
            </w:r>
            <w:proofErr w:type="gramStart"/>
            <w:r w:rsidRPr="00FA36C9">
              <w:rPr>
                <w:rFonts w:ascii="Calibri" w:hAnsi="Calibri" w:cs="Calibri"/>
                <w:i/>
                <w:iCs/>
                <w:color w:val="000000"/>
                <w:sz w:val="22"/>
                <w:szCs w:val="22"/>
              </w:rPr>
              <w:t>as a result of</w:t>
            </w:r>
            <w:proofErr w:type="gramEnd"/>
            <w:r w:rsidRPr="00FA36C9">
              <w:rPr>
                <w:rFonts w:ascii="Calibri" w:hAnsi="Calibri" w:cs="Calibri"/>
                <w:i/>
                <w:iCs/>
                <w:color w:val="000000"/>
                <w:sz w:val="22"/>
                <w:szCs w:val="22"/>
              </w:rPr>
              <w:t>, or subsequent to, a related hospitalization.</w:t>
            </w:r>
          </w:p>
        </w:tc>
        <w:tc>
          <w:tcPr>
            <w:tcW w:w="3341" w:type="dxa"/>
            <w:tcBorders>
              <w:top w:val="nil"/>
              <w:left w:val="nil"/>
              <w:bottom w:val="single" w:sz="4" w:space="0" w:color="auto"/>
              <w:right w:val="single" w:sz="4" w:space="0" w:color="auto"/>
            </w:tcBorders>
            <w:shd w:val="clear" w:color="auto" w:fill="auto"/>
            <w:vAlign w:val="bottom"/>
            <w:hideMark/>
          </w:tcPr>
          <w:p w14:paraId="7252193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29E50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E7708F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7A0E4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18</w:t>
            </w:r>
          </w:p>
        </w:tc>
      </w:tr>
      <w:tr w:rsidR="00FA36C9" w:rsidRPr="00FA36C9" w14:paraId="0946EA59"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698CA84"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Type of admission/visit</w:t>
            </w:r>
          </w:p>
        </w:tc>
        <w:tc>
          <w:tcPr>
            <w:tcW w:w="3786" w:type="dxa"/>
            <w:tcBorders>
              <w:top w:val="nil"/>
              <w:left w:val="nil"/>
              <w:bottom w:val="single" w:sz="4" w:space="0" w:color="auto"/>
              <w:right w:val="single" w:sz="4" w:space="0" w:color="auto"/>
            </w:tcBorders>
            <w:shd w:val="clear" w:color="auto" w:fill="auto"/>
            <w:vAlign w:val="bottom"/>
            <w:hideMark/>
          </w:tcPr>
          <w:p w14:paraId="4E9DDEA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ADMISSION TYPE CODE represents the priority of the admission, such as, emergency, urgent, </w:t>
            </w:r>
            <w:proofErr w:type="gramStart"/>
            <w:r w:rsidRPr="00FA36C9">
              <w:rPr>
                <w:rFonts w:ascii="Calibri" w:hAnsi="Calibri" w:cs="Calibri"/>
                <w:i/>
                <w:iCs/>
                <w:color w:val="000000"/>
                <w:sz w:val="22"/>
                <w:szCs w:val="22"/>
              </w:rPr>
              <w:t>elective</w:t>
            </w:r>
            <w:proofErr w:type="gramEnd"/>
            <w:r w:rsidRPr="00FA36C9">
              <w:rPr>
                <w:rFonts w:ascii="Calibri" w:hAnsi="Calibri" w:cs="Calibri"/>
                <w:i/>
                <w:iCs/>
                <w:color w:val="000000"/>
                <w:sz w:val="22"/>
                <w:szCs w:val="22"/>
              </w:rPr>
              <w:t xml:space="preserve"> or newborn.</w:t>
            </w:r>
          </w:p>
        </w:tc>
        <w:tc>
          <w:tcPr>
            <w:tcW w:w="3341" w:type="dxa"/>
            <w:tcBorders>
              <w:top w:val="nil"/>
              <w:left w:val="nil"/>
              <w:bottom w:val="single" w:sz="4" w:space="0" w:color="auto"/>
              <w:right w:val="single" w:sz="4" w:space="0" w:color="auto"/>
            </w:tcBorders>
            <w:shd w:val="clear" w:color="auto" w:fill="auto"/>
            <w:vAlign w:val="bottom"/>
            <w:hideMark/>
          </w:tcPr>
          <w:p w14:paraId="1972949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BBA3C7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2AF81F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14</w:t>
            </w:r>
          </w:p>
        </w:tc>
        <w:tc>
          <w:tcPr>
            <w:tcW w:w="1269" w:type="dxa"/>
            <w:tcBorders>
              <w:top w:val="nil"/>
              <w:left w:val="nil"/>
              <w:bottom w:val="single" w:sz="4" w:space="0" w:color="auto"/>
              <w:right w:val="single" w:sz="4" w:space="0" w:color="auto"/>
            </w:tcBorders>
            <w:shd w:val="clear" w:color="auto" w:fill="auto"/>
            <w:vAlign w:val="bottom"/>
            <w:hideMark/>
          </w:tcPr>
          <w:p w14:paraId="721ACD6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CBB3F2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0990A9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Source of admission</w:t>
            </w:r>
          </w:p>
        </w:tc>
        <w:tc>
          <w:tcPr>
            <w:tcW w:w="3786" w:type="dxa"/>
            <w:tcBorders>
              <w:top w:val="nil"/>
              <w:left w:val="nil"/>
              <w:bottom w:val="single" w:sz="4" w:space="0" w:color="auto"/>
              <w:right w:val="single" w:sz="4" w:space="0" w:color="auto"/>
            </w:tcBorders>
            <w:shd w:val="clear" w:color="auto" w:fill="auto"/>
            <w:vAlign w:val="bottom"/>
            <w:hideMark/>
          </w:tcPr>
          <w:p w14:paraId="0A38D7F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ADMISSION SOURCE CODE represents the point of patient origin for this admission or visit.</w:t>
            </w:r>
          </w:p>
        </w:tc>
        <w:tc>
          <w:tcPr>
            <w:tcW w:w="3341" w:type="dxa"/>
            <w:tcBorders>
              <w:top w:val="nil"/>
              <w:left w:val="nil"/>
              <w:bottom w:val="single" w:sz="4" w:space="0" w:color="auto"/>
              <w:right w:val="single" w:sz="4" w:space="0" w:color="auto"/>
            </w:tcBorders>
            <w:shd w:val="clear" w:color="auto" w:fill="auto"/>
            <w:vAlign w:val="bottom"/>
            <w:hideMark/>
          </w:tcPr>
          <w:p w14:paraId="41C1072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53C36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21301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15</w:t>
            </w:r>
          </w:p>
        </w:tc>
        <w:tc>
          <w:tcPr>
            <w:tcW w:w="1269" w:type="dxa"/>
            <w:tcBorders>
              <w:top w:val="nil"/>
              <w:left w:val="nil"/>
              <w:bottom w:val="single" w:sz="4" w:space="0" w:color="auto"/>
              <w:right w:val="single" w:sz="4" w:space="0" w:color="auto"/>
            </w:tcBorders>
            <w:shd w:val="clear" w:color="auto" w:fill="auto"/>
            <w:vAlign w:val="bottom"/>
            <w:hideMark/>
          </w:tcPr>
          <w:p w14:paraId="7E3CC76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9A95DCD"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67332A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Patient Discharge Status</w:t>
            </w:r>
          </w:p>
        </w:tc>
        <w:tc>
          <w:tcPr>
            <w:tcW w:w="3786" w:type="dxa"/>
            <w:tcBorders>
              <w:top w:val="nil"/>
              <w:left w:val="nil"/>
              <w:bottom w:val="single" w:sz="4" w:space="0" w:color="auto"/>
              <w:right w:val="single" w:sz="4" w:space="0" w:color="auto"/>
            </w:tcBorders>
            <w:shd w:val="clear" w:color="auto" w:fill="auto"/>
            <w:vAlign w:val="bottom"/>
            <w:hideMark/>
          </w:tcPr>
          <w:p w14:paraId="7C6B2F5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DISCHARGE STATUS CODE represents the hospital discharge status code.</w:t>
            </w:r>
          </w:p>
        </w:tc>
        <w:tc>
          <w:tcPr>
            <w:tcW w:w="3341" w:type="dxa"/>
            <w:tcBorders>
              <w:top w:val="nil"/>
              <w:left w:val="nil"/>
              <w:bottom w:val="single" w:sz="4" w:space="0" w:color="auto"/>
              <w:right w:val="single" w:sz="4" w:space="0" w:color="auto"/>
            </w:tcBorders>
            <w:shd w:val="clear" w:color="auto" w:fill="auto"/>
            <w:vAlign w:val="bottom"/>
            <w:hideMark/>
          </w:tcPr>
          <w:p w14:paraId="37052F4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CF349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C4FE3A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17</w:t>
            </w:r>
          </w:p>
        </w:tc>
        <w:tc>
          <w:tcPr>
            <w:tcW w:w="1269" w:type="dxa"/>
            <w:tcBorders>
              <w:top w:val="nil"/>
              <w:left w:val="nil"/>
              <w:bottom w:val="single" w:sz="4" w:space="0" w:color="auto"/>
              <w:right w:val="single" w:sz="4" w:space="0" w:color="auto"/>
            </w:tcBorders>
            <w:shd w:val="clear" w:color="auto" w:fill="auto"/>
            <w:vAlign w:val="bottom"/>
            <w:hideMark/>
          </w:tcPr>
          <w:p w14:paraId="1FDCEE2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B0D39ED"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80898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Line number</w:t>
            </w:r>
          </w:p>
        </w:tc>
        <w:tc>
          <w:tcPr>
            <w:tcW w:w="3786" w:type="dxa"/>
            <w:tcBorders>
              <w:top w:val="nil"/>
              <w:left w:val="nil"/>
              <w:bottom w:val="single" w:sz="4" w:space="0" w:color="auto"/>
              <w:right w:val="single" w:sz="4" w:space="0" w:color="auto"/>
            </w:tcBorders>
            <w:shd w:val="clear" w:color="auto" w:fill="auto"/>
            <w:vAlign w:val="bottom"/>
            <w:hideMark/>
          </w:tcPr>
          <w:p w14:paraId="6B296DF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The line item number for a service in a claim</w:t>
            </w:r>
          </w:p>
        </w:tc>
        <w:tc>
          <w:tcPr>
            <w:tcW w:w="3341" w:type="dxa"/>
            <w:tcBorders>
              <w:top w:val="nil"/>
              <w:left w:val="nil"/>
              <w:bottom w:val="single" w:sz="4" w:space="0" w:color="auto"/>
              <w:right w:val="single" w:sz="4" w:space="0" w:color="auto"/>
            </w:tcBorders>
            <w:shd w:val="clear" w:color="auto" w:fill="auto"/>
            <w:vAlign w:val="bottom"/>
            <w:hideMark/>
          </w:tcPr>
          <w:p w14:paraId="2F6B854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AE5B13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8CC67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4A9397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0652E01"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5743AC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From date of service</w:t>
            </w:r>
          </w:p>
        </w:tc>
        <w:tc>
          <w:tcPr>
            <w:tcW w:w="3786" w:type="dxa"/>
            <w:tcBorders>
              <w:top w:val="nil"/>
              <w:left w:val="nil"/>
              <w:bottom w:val="single" w:sz="4" w:space="0" w:color="auto"/>
              <w:right w:val="single" w:sz="4" w:space="0" w:color="auto"/>
            </w:tcBorders>
            <w:shd w:val="clear" w:color="auto" w:fill="auto"/>
            <w:vAlign w:val="bottom"/>
            <w:hideMark/>
          </w:tcPr>
          <w:p w14:paraId="07008E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Date of service, from date</w:t>
            </w:r>
          </w:p>
        </w:tc>
        <w:tc>
          <w:tcPr>
            <w:tcW w:w="3341" w:type="dxa"/>
            <w:tcBorders>
              <w:top w:val="nil"/>
              <w:left w:val="nil"/>
              <w:bottom w:val="single" w:sz="4" w:space="0" w:color="auto"/>
              <w:right w:val="single" w:sz="4" w:space="0" w:color="auto"/>
            </w:tcBorders>
            <w:shd w:val="clear" w:color="auto" w:fill="auto"/>
            <w:vAlign w:val="bottom"/>
            <w:hideMark/>
          </w:tcPr>
          <w:p w14:paraId="3B59891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4ED0FE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45889F0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549EF1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24A</w:t>
            </w:r>
          </w:p>
        </w:tc>
      </w:tr>
      <w:tr w:rsidR="00FA36C9" w:rsidRPr="00FA36C9" w14:paraId="4AD5D680"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4A29322"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To date of service</w:t>
            </w:r>
          </w:p>
        </w:tc>
        <w:tc>
          <w:tcPr>
            <w:tcW w:w="3786" w:type="dxa"/>
            <w:tcBorders>
              <w:top w:val="nil"/>
              <w:left w:val="nil"/>
              <w:bottom w:val="single" w:sz="4" w:space="0" w:color="auto"/>
              <w:right w:val="single" w:sz="4" w:space="0" w:color="auto"/>
            </w:tcBorders>
            <w:shd w:val="clear" w:color="auto" w:fill="auto"/>
            <w:vAlign w:val="bottom"/>
            <w:hideMark/>
          </w:tcPr>
          <w:p w14:paraId="4BF3771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Date of service, to date</w:t>
            </w:r>
          </w:p>
        </w:tc>
        <w:tc>
          <w:tcPr>
            <w:tcW w:w="3341" w:type="dxa"/>
            <w:tcBorders>
              <w:top w:val="nil"/>
              <w:left w:val="nil"/>
              <w:bottom w:val="single" w:sz="4" w:space="0" w:color="auto"/>
              <w:right w:val="single" w:sz="4" w:space="0" w:color="auto"/>
            </w:tcBorders>
            <w:shd w:val="clear" w:color="auto" w:fill="auto"/>
            <w:vAlign w:val="bottom"/>
            <w:hideMark/>
          </w:tcPr>
          <w:p w14:paraId="562C6AD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10CCBB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62F042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3282E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24A</w:t>
            </w:r>
          </w:p>
        </w:tc>
      </w:tr>
      <w:tr w:rsidR="00FA36C9" w:rsidRPr="00FA36C9" w14:paraId="2379BAE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892D7E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Place of service</w:t>
            </w:r>
          </w:p>
        </w:tc>
        <w:tc>
          <w:tcPr>
            <w:tcW w:w="3786" w:type="dxa"/>
            <w:tcBorders>
              <w:top w:val="nil"/>
              <w:left w:val="nil"/>
              <w:bottom w:val="single" w:sz="4" w:space="0" w:color="auto"/>
              <w:right w:val="single" w:sz="4" w:space="0" w:color="auto"/>
            </w:tcBorders>
            <w:shd w:val="clear" w:color="auto" w:fill="auto"/>
            <w:vAlign w:val="bottom"/>
            <w:hideMark/>
          </w:tcPr>
          <w:p w14:paraId="04706B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Identify the setting, using a place of service code, for each item used or service performed.</w:t>
            </w:r>
          </w:p>
        </w:tc>
        <w:tc>
          <w:tcPr>
            <w:tcW w:w="3341" w:type="dxa"/>
            <w:tcBorders>
              <w:top w:val="nil"/>
              <w:left w:val="nil"/>
              <w:bottom w:val="single" w:sz="4" w:space="0" w:color="auto"/>
              <w:right w:val="single" w:sz="4" w:space="0" w:color="auto"/>
            </w:tcBorders>
            <w:shd w:val="clear" w:color="auto" w:fill="auto"/>
            <w:vAlign w:val="bottom"/>
            <w:hideMark/>
          </w:tcPr>
          <w:p w14:paraId="67C64C9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D7562B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5A191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A809F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24B</w:t>
            </w:r>
          </w:p>
        </w:tc>
      </w:tr>
      <w:tr w:rsidR="00FA36C9" w:rsidRPr="00FA36C9" w14:paraId="48C3BED7"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0035B8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Revenue code</w:t>
            </w:r>
          </w:p>
        </w:tc>
        <w:tc>
          <w:tcPr>
            <w:tcW w:w="3786" w:type="dxa"/>
            <w:tcBorders>
              <w:top w:val="nil"/>
              <w:left w:val="nil"/>
              <w:bottom w:val="single" w:sz="4" w:space="0" w:color="auto"/>
              <w:right w:val="single" w:sz="4" w:space="0" w:color="auto"/>
            </w:tcBorders>
            <w:shd w:val="clear" w:color="auto" w:fill="auto"/>
            <w:vAlign w:val="bottom"/>
            <w:hideMark/>
          </w:tcPr>
          <w:p w14:paraId="6BDBF5D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Code used on the UB-92 (Form Locator 42) to identify a specific accommodation, ancillary service, or billing calculation related to the service being billed.  The code can identify the cost center in the institution where inpatient care was provided, for example: physical therapy, surgery, </w:t>
            </w:r>
            <w:proofErr w:type="gramStart"/>
            <w:r w:rsidRPr="00FA36C9">
              <w:rPr>
                <w:rFonts w:ascii="Calibri" w:hAnsi="Calibri" w:cs="Calibri"/>
                <w:i/>
                <w:iCs/>
                <w:color w:val="000000"/>
                <w:sz w:val="22"/>
                <w:szCs w:val="22"/>
              </w:rPr>
              <w:t>room</w:t>
            </w:r>
            <w:proofErr w:type="gramEnd"/>
            <w:r w:rsidRPr="00FA36C9">
              <w:rPr>
                <w:rFonts w:ascii="Calibri" w:hAnsi="Calibri" w:cs="Calibri"/>
                <w:i/>
                <w:iCs/>
                <w:color w:val="000000"/>
                <w:sz w:val="22"/>
                <w:szCs w:val="22"/>
              </w:rPr>
              <w:t xml:space="preserve"> and board.</w:t>
            </w:r>
          </w:p>
        </w:tc>
        <w:tc>
          <w:tcPr>
            <w:tcW w:w="3341" w:type="dxa"/>
            <w:tcBorders>
              <w:top w:val="nil"/>
              <w:left w:val="nil"/>
              <w:bottom w:val="single" w:sz="4" w:space="0" w:color="auto"/>
              <w:right w:val="single" w:sz="4" w:space="0" w:color="auto"/>
            </w:tcBorders>
            <w:shd w:val="clear" w:color="auto" w:fill="auto"/>
            <w:vAlign w:val="bottom"/>
            <w:hideMark/>
          </w:tcPr>
          <w:p w14:paraId="7072BC6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Four characters</w:t>
            </w:r>
          </w:p>
        </w:tc>
        <w:tc>
          <w:tcPr>
            <w:tcW w:w="1882" w:type="dxa"/>
            <w:tcBorders>
              <w:top w:val="nil"/>
              <w:left w:val="nil"/>
              <w:bottom w:val="single" w:sz="4" w:space="0" w:color="auto"/>
              <w:right w:val="single" w:sz="4" w:space="0" w:color="auto"/>
            </w:tcBorders>
            <w:shd w:val="clear" w:color="auto" w:fill="auto"/>
            <w:vAlign w:val="bottom"/>
            <w:hideMark/>
          </w:tcPr>
          <w:p w14:paraId="7CB294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A09573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42</w:t>
            </w:r>
          </w:p>
        </w:tc>
        <w:tc>
          <w:tcPr>
            <w:tcW w:w="1269" w:type="dxa"/>
            <w:tcBorders>
              <w:top w:val="nil"/>
              <w:left w:val="nil"/>
              <w:bottom w:val="single" w:sz="4" w:space="0" w:color="auto"/>
              <w:right w:val="single" w:sz="4" w:space="0" w:color="auto"/>
            </w:tcBorders>
            <w:shd w:val="clear" w:color="auto" w:fill="auto"/>
            <w:vAlign w:val="bottom"/>
            <w:hideMark/>
          </w:tcPr>
          <w:p w14:paraId="0364B01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EBB2ACF"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7D143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HCPCS/CPT code</w:t>
            </w:r>
          </w:p>
        </w:tc>
        <w:tc>
          <w:tcPr>
            <w:tcW w:w="3786" w:type="dxa"/>
            <w:tcBorders>
              <w:top w:val="nil"/>
              <w:left w:val="nil"/>
              <w:bottom w:val="single" w:sz="4" w:space="0" w:color="auto"/>
              <w:right w:val="single" w:sz="4" w:space="0" w:color="auto"/>
            </w:tcBorders>
            <w:shd w:val="clear" w:color="auto" w:fill="auto"/>
            <w:vAlign w:val="bottom"/>
            <w:hideMark/>
          </w:tcPr>
          <w:p w14:paraId="117CB70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Medical procedure a patient received from a health care provider.  Current coding methods include:  CPT-4 and  HCFA Common Procedure Coding System Level II - (HCPCS-II).</w:t>
            </w:r>
          </w:p>
        </w:tc>
        <w:tc>
          <w:tcPr>
            <w:tcW w:w="3341" w:type="dxa"/>
            <w:tcBorders>
              <w:top w:val="nil"/>
              <w:left w:val="nil"/>
              <w:bottom w:val="single" w:sz="4" w:space="0" w:color="auto"/>
              <w:right w:val="single" w:sz="4" w:space="0" w:color="auto"/>
            </w:tcBorders>
            <w:shd w:val="clear" w:color="auto" w:fill="auto"/>
            <w:vAlign w:val="bottom"/>
            <w:hideMark/>
          </w:tcPr>
          <w:p w14:paraId="7887555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Five characters</w:t>
            </w:r>
          </w:p>
        </w:tc>
        <w:tc>
          <w:tcPr>
            <w:tcW w:w="1882" w:type="dxa"/>
            <w:tcBorders>
              <w:top w:val="nil"/>
              <w:left w:val="nil"/>
              <w:bottom w:val="single" w:sz="4" w:space="0" w:color="auto"/>
              <w:right w:val="single" w:sz="4" w:space="0" w:color="auto"/>
            </w:tcBorders>
            <w:shd w:val="clear" w:color="auto" w:fill="auto"/>
            <w:vAlign w:val="bottom"/>
            <w:hideMark/>
          </w:tcPr>
          <w:p w14:paraId="7AE219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EED28F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7B49868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45C1DB48"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D66168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HCPCS/CPT modifier 1</w:t>
            </w:r>
          </w:p>
        </w:tc>
        <w:tc>
          <w:tcPr>
            <w:tcW w:w="3786" w:type="dxa"/>
            <w:tcBorders>
              <w:top w:val="nil"/>
              <w:left w:val="nil"/>
              <w:bottom w:val="single" w:sz="4" w:space="0" w:color="auto"/>
              <w:right w:val="single" w:sz="4" w:space="0" w:color="auto"/>
            </w:tcBorders>
            <w:shd w:val="clear" w:color="auto" w:fill="auto"/>
            <w:vAlign w:val="bottom"/>
            <w:hideMark/>
          </w:tcPr>
          <w:p w14:paraId="507BE06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Indicates special circumstances related to the performance of the service. For example, the </w:t>
            </w:r>
            <w:proofErr w:type="gramStart"/>
            <w:r w:rsidRPr="00FA36C9">
              <w:rPr>
                <w:rFonts w:ascii="Calibri" w:hAnsi="Calibri" w:cs="Calibri"/>
                <w:i/>
                <w:iCs/>
                <w:color w:val="000000"/>
                <w:sz w:val="22"/>
                <w:szCs w:val="22"/>
              </w:rPr>
              <w:t>5 digit</w:t>
            </w:r>
            <w:proofErr w:type="gramEnd"/>
            <w:r w:rsidRPr="00FA36C9">
              <w:rPr>
                <w:rFonts w:ascii="Calibri" w:hAnsi="Calibri" w:cs="Calibri"/>
                <w:i/>
                <w:iCs/>
                <w:color w:val="000000"/>
                <w:sz w:val="22"/>
                <w:szCs w:val="22"/>
              </w:rPr>
              <w:t xml:space="preserve">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B5CF7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7883942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AD759F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62A3EC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3B906676"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906379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HCPCS/CPT modifier 2</w:t>
            </w:r>
          </w:p>
        </w:tc>
        <w:tc>
          <w:tcPr>
            <w:tcW w:w="3786" w:type="dxa"/>
            <w:tcBorders>
              <w:top w:val="nil"/>
              <w:left w:val="nil"/>
              <w:bottom w:val="single" w:sz="4" w:space="0" w:color="auto"/>
              <w:right w:val="single" w:sz="4" w:space="0" w:color="auto"/>
            </w:tcBorders>
            <w:shd w:val="clear" w:color="auto" w:fill="auto"/>
            <w:vAlign w:val="bottom"/>
            <w:hideMark/>
          </w:tcPr>
          <w:p w14:paraId="3E8E8A6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Indicates special circumstances related to the performance of the service. For example, the </w:t>
            </w:r>
            <w:proofErr w:type="gramStart"/>
            <w:r w:rsidRPr="00FA36C9">
              <w:rPr>
                <w:rFonts w:ascii="Calibri" w:hAnsi="Calibri" w:cs="Calibri"/>
                <w:i/>
                <w:iCs/>
                <w:color w:val="000000"/>
                <w:sz w:val="22"/>
                <w:szCs w:val="22"/>
              </w:rPr>
              <w:t>5 digit</w:t>
            </w:r>
            <w:proofErr w:type="gramEnd"/>
            <w:r w:rsidRPr="00FA36C9">
              <w:rPr>
                <w:rFonts w:ascii="Calibri" w:hAnsi="Calibri" w:cs="Calibri"/>
                <w:i/>
                <w:iCs/>
                <w:color w:val="000000"/>
                <w:sz w:val="22"/>
                <w:szCs w:val="22"/>
              </w:rPr>
              <w:t xml:space="preserve">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7D61156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107F8E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89BDB7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5E3F40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14F805E2"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DB791D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HCPCS/CPT modifier 3</w:t>
            </w:r>
          </w:p>
        </w:tc>
        <w:tc>
          <w:tcPr>
            <w:tcW w:w="3786" w:type="dxa"/>
            <w:tcBorders>
              <w:top w:val="nil"/>
              <w:left w:val="nil"/>
              <w:bottom w:val="single" w:sz="4" w:space="0" w:color="auto"/>
              <w:right w:val="single" w:sz="4" w:space="0" w:color="auto"/>
            </w:tcBorders>
            <w:shd w:val="clear" w:color="auto" w:fill="auto"/>
            <w:vAlign w:val="bottom"/>
            <w:hideMark/>
          </w:tcPr>
          <w:p w14:paraId="766297D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Indicates special circumstances related to the performance of the service. For example, the </w:t>
            </w:r>
            <w:proofErr w:type="gramStart"/>
            <w:r w:rsidRPr="00FA36C9">
              <w:rPr>
                <w:rFonts w:ascii="Calibri" w:hAnsi="Calibri" w:cs="Calibri"/>
                <w:i/>
                <w:iCs/>
                <w:color w:val="000000"/>
                <w:sz w:val="22"/>
                <w:szCs w:val="22"/>
              </w:rPr>
              <w:t>5 digit</w:t>
            </w:r>
            <w:proofErr w:type="gramEnd"/>
            <w:r w:rsidRPr="00FA36C9">
              <w:rPr>
                <w:rFonts w:ascii="Calibri" w:hAnsi="Calibri" w:cs="Calibri"/>
                <w:i/>
                <w:iCs/>
                <w:color w:val="000000"/>
                <w:sz w:val="22"/>
                <w:szCs w:val="22"/>
              </w:rPr>
              <w:t xml:space="preserve">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F679F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054F37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B227C7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050E69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264A1FB0"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A067D4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HCPCS/CPT modifier 4</w:t>
            </w:r>
          </w:p>
        </w:tc>
        <w:tc>
          <w:tcPr>
            <w:tcW w:w="3786" w:type="dxa"/>
            <w:tcBorders>
              <w:top w:val="nil"/>
              <w:left w:val="nil"/>
              <w:bottom w:val="single" w:sz="4" w:space="0" w:color="auto"/>
              <w:right w:val="single" w:sz="4" w:space="0" w:color="auto"/>
            </w:tcBorders>
            <w:shd w:val="clear" w:color="auto" w:fill="auto"/>
            <w:vAlign w:val="bottom"/>
            <w:hideMark/>
          </w:tcPr>
          <w:p w14:paraId="35FFEB6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Indicates special circumstances related to the performance of the service. For example, the </w:t>
            </w:r>
            <w:proofErr w:type="gramStart"/>
            <w:r w:rsidRPr="00FA36C9">
              <w:rPr>
                <w:rFonts w:ascii="Calibri" w:hAnsi="Calibri" w:cs="Calibri"/>
                <w:i/>
                <w:iCs/>
                <w:color w:val="000000"/>
                <w:sz w:val="22"/>
                <w:szCs w:val="22"/>
              </w:rPr>
              <w:t>5 digit</w:t>
            </w:r>
            <w:proofErr w:type="gramEnd"/>
            <w:r w:rsidRPr="00FA36C9">
              <w:rPr>
                <w:rFonts w:ascii="Calibri" w:hAnsi="Calibri" w:cs="Calibri"/>
                <w:i/>
                <w:iCs/>
                <w:color w:val="000000"/>
                <w:sz w:val="22"/>
                <w:szCs w:val="22"/>
              </w:rPr>
              <w:t xml:space="preserve">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5F6782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4B6C50A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55FD4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1876F2B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24D</w:t>
            </w:r>
          </w:p>
        </w:tc>
      </w:tr>
      <w:tr w:rsidR="00FA36C9" w:rsidRPr="00FA36C9" w14:paraId="16577D35"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4AE682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Billed Service units</w:t>
            </w:r>
          </w:p>
        </w:tc>
        <w:tc>
          <w:tcPr>
            <w:tcW w:w="3786" w:type="dxa"/>
            <w:tcBorders>
              <w:top w:val="nil"/>
              <w:left w:val="nil"/>
              <w:bottom w:val="single" w:sz="4" w:space="0" w:color="auto"/>
              <w:right w:val="single" w:sz="4" w:space="0" w:color="auto"/>
            </w:tcBorders>
            <w:shd w:val="clear" w:color="auto" w:fill="auto"/>
            <w:vAlign w:val="bottom"/>
            <w:hideMark/>
          </w:tcPr>
          <w:p w14:paraId="31DF338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Service count, as billed. Generally, the entries in this column quantify services by revenue code category, e.g., number of days in a </w:t>
            </w:r>
            <w:proofErr w:type="gramStart"/>
            <w:r w:rsidRPr="00FA36C9">
              <w:rPr>
                <w:rFonts w:ascii="Calibri" w:hAnsi="Calibri" w:cs="Calibri"/>
                <w:i/>
                <w:iCs/>
                <w:color w:val="000000"/>
                <w:sz w:val="22"/>
                <w:szCs w:val="22"/>
              </w:rPr>
              <w:t>particular type of accommodation</w:t>
            </w:r>
            <w:proofErr w:type="gramEnd"/>
            <w:r w:rsidRPr="00FA36C9">
              <w:rPr>
                <w:rFonts w:ascii="Calibri" w:hAnsi="Calibri" w:cs="Calibri"/>
                <w:i/>
                <w:iCs/>
                <w:color w:val="000000"/>
                <w:sz w:val="22"/>
                <w:szCs w:val="22"/>
              </w:rPr>
              <w:t>, pints of blood. However, when HCPCS codes are required for services, the units are equal to the number of times the procedure/service being reported was performed.</w:t>
            </w:r>
          </w:p>
        </w:tc>
        <w:tc>
          <w:tcPr>
            <w:tcW w:w="3341" w:type="dxa"/>
            <w:tcBorders>
              <w:top w:val="nil"/>
              <w:left w:val="nil"/>
              <w:bottom w:val="single" w:sz="4" w:space="0" w:color="auto"/>
              <w:right w:val="single" w:sz="4" w:space="0" w:color="auto"/>
            </w:tcBorders>
            <w:shd w:val="clear" w:color="auto" w:fill="auto"/>
            <w:vAlign w:val="bottom"/>
            <w:hideMark/>
          </w:tcPr>
          <w:p w14:paraId="5AC8B03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01BFBB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C94E3B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46</w:t>
            </w:r>
          </w:p>
        </w:tc>
        <w:tc>
          <w:tcPr>
            <w:tcW w:w="1269" w:type="dxa"/>
            <w:tcBorders>
              <w:top w:val="nil"/>
              <w:left w:val="nil"/>
              <w:bottom w:val="single" w:sz="4" w:space="0" w:color="auto"/>
              <w:right w:val="single" w:sz="4" w:space="0" w:color="auto"/>
            </w:tcBorders>
            <w:shd w:val="clear" w:color="auto" w:fill="auto"/>
            <w:vAlign w:val="bottom"/>
            <w:hideMark/>
          </w:tcPr>
          <w:p w14:paraId="66EFBD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5FDD5FF"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6B10E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Paid Service units</w:t>
            </w:r>
          </w:p>
        </w:tc>
        <w:tc>
          <w:tcPr>
            <w:tcW w:w="3786" w:type="dxa"/>
            <w:tcBorders>
              <w:top w:val="nil"/>
              <w:left w:val="nil"/>
              <w:bottom w:val="single" w:sz="4" w:space="0" w:color="auto"/>
              <w:right w:val="single" w:sz="4" w:space="0" w:color="auto"/>
            </w:tcBorders>
            <w:shd w:val="clear" w:color="auto" w:fill="auto"/>
            <w:vAlign w:val="bottom"/>
            <w:hideMark/>
          </w:tcPr>
          <w:p w14:paraId="67734B2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Service count, paid, generated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4D17C31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3A4C0C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28416D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06DF93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94D9F75"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6077884"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Days or units</w:t>
            </w:r>
          </w:p>
        </w:tc>
        <w:tc>
          <w:tcPr>
            <w:tcW w:w="3786" w:type="dxa"/>
            <w:tcBorders>
              <w:top w:val="nil"/>
              <w:left w:val="nil"/>
              <w:bottom w:val="single" w:sz="4" w:space="0" w:color="auto"/>
              <w:right w:val="single" w:sz="4" w:space="0" w:color="auto"/>
            </w:tcBorders>
            <w:shd w:val="clear" w:color="auto" w:fill="auto"/>
            <w:vAlign w:val="bottom"/>
            <w:hideMark/>
          </w:tcPr>
          <w:p w14:paraId="47A75AD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This field is </w:t>
            </w:r>
            <w:proofErr w:type="gramStart"/>
            <w:r w:rsidRPr="00FA36C9">
              <w:rPr>
                <w:rFonts w:ascii="Calibri" w:hAnsi="Calibri" w:cs="Calibri"/>
                <w:i/>
                <w:iCs/>
                <w:color w:val="000000"/>
                <w:sz w:val="22"/>
                <w:szCs w:val="22"/>
              </w:rPr>
              <w:t>most commonly used</w:t>
            </w:r>
            <w:proofErr w:type="gramEnd"/>
            <w:r w:rsidRPr="00FA36C9">
              <w:rPr>
                <w:rFonts w:ascii="Calibri" w:hAnsi="Calibri" w:cs="Calibri"/>
                <w:i/>
                <w:iCs/>
                <w:color w:val="000000"/>
                <w:sz w:val="22"/>
                <w:szCs w:val="22"/>
              </w:rPr>
              <w:t xml:space="preserve"> for multiple visits, units of supplies, anesthesia minutes, or oxygen volume. If only one service is performed, the numeral 1 must be entered.</w:t>
            </w:r>
          </w:p>
        </w:tc>
        <w:tc>
          <w:tcPr>
            <w:tcW w:w="3341" w:type="dxa"/>
            <w:tcBorders>
              <w:top w:val="nil"/>
              <w:left w:val="nil"/>
              <w:bottom w:val="single" w:sz="4" w:space="0" w:color="auto"/>
              <w:right w:val="single" w:sz="4" w:space="0" w:color="auto"/>
            </w:tcBorders>
            <w:shd w:val="clear" w:color="auto" w:fill="auto"/>
            <w:vAlign w:val="bottom"/>
            <w:hideMark/>
          </w:tcPr>
          <w:p w14:paraId="7A54996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A8D360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5F1E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A13EBE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24G</w:t>
            </w:r>
          </w:p>
        </w:tc>
      </w:tr>
      <w:tr w:rsidR="00FA36C9" w:rsidRPr="00FA36C9" w14:paraId="0D7CE83A"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1EB41A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Total charges</w:t>
            </w:r>
          </w:p>
        </w:tc>
        <w:tc>
          <w:tcPr>
            <w:tcW w:w="3786" w:type="dxa"/>
            <w:tcBorders>
              <w:top w:val="nil"/>
              <w:left w:val="nil"/>
              <w:bottom w:val="single" w:sz="4" w:space="0" w:color="auto"/>
              <w:right w:val="single" w:sz="4" w:space="0" w:color="auto"/>
            </w:tcBorders>
            <w:shd w:val="clear" w:color="auto" w:fill="auto"/>
            <w:vAlign w:val="bottom"/>
            <w:hideMark/>
          </w:tcPr>
          <w:p w14:paraId="194301C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Total charges</w:t>
            </w:r>
          </w:p>
        </w:tc>
        <w:tc>
          <w:tcPr>
            <w:tcW w:w="3341" w:type="dxa"/>
            <w:tcBorders>
              <w:top w:val="nil"/>
              <w:left w:val="nil"/>
              <w:bottom w:val="single" w:sz="4" w:space="0" w:color="auto"/>
              <w:right w:val="single" w:sz="4" w:space="0" w:color="auto"/>
            </w:tcBorders>
            <w:shd w:val="clear" w:color="auto" w:fill="auto"/>
            <w:vAlign w:val="bottom"/>
            <w:hideMark/>
          </w:tcPr>
          <w:p w14:paraId="3AA731A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B2822F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DD2350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47</w:t>
            </w:r>
          </w:p>
        </w:tc>
        <w:tc>
          <w:tcPr>
            <w:tcW w:w="1269" w:type="dxa"/>
            <w:tcBorders>
              <w:top w:val="nil"/>
              <w:left w:val="nil"/>
              <w:bottom w:val="single" w:sz="4" w:space="0" w:color="auto"/>
              <w:right w:val="single" w:sz="4" w:space="0" w:color="auto"/>
            </w:tcBorders>
            <w:shd w:val="clear" w:color="auto" w:fill="auto"/>
            <w:vAlign w:val="bottom"/>
            <w:hideMark/>
          </w:tcPr>
          <w:p w14:paraId="5448F21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24F</w:t>
            </w:r>
          </w:p>
        </w:tc>
      </w:tr>
      <w:tr w:rsidR="00FA36C9" w:rsidRPr="00FA36C9" w14:paraId="0E56FECE"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BE5BA9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Noncovered charges</w:t>
            </w:r>
          </w:p>
        </w:tc>
        <w:tc>
          <w:tcPr>
            <w:tcW w:w="3786" w:type="dxa"/>
            <w:tcBorders>
              <w:top w:val="nil"/>
              <w:left w:val="nil"/>
              <w:bottom w:val="single" w:sz="4" w:space="0" w:color="auto"/>
              <w:right w:val="single" w:sz="4" w:space="0" w:color="auto"/>
            </w:tcBorders>
            <w:shd w:val="clear" w:color="auto" w:fill="auto"/>
            <w:vAlign w:val="bottom"/>
            <w:hideMark/>
          </w:tcPr>
          <w:p w14:paraId="0732D05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The portion of the cost of this service that was deemed not eligible by the insurer because the service or member </w:t>
            </w:r>
            <w:r w:rsidRPr="00FA36C9">
              <w:rPr>
                <w:rFonts w:ascii="Calibri" w:hAnsi="Calibri" w:cs="Calibri"/>
                <w:i/>
                <w:iCs/>
                <w:color w:val="000000"/>
                <w:sz w:val="22"/>
                <w:szCs w:val="22"/>
              </w:rPr>
              <w:lastRenderedPageBreak/>
              <w:t>was not covered by the subscriber contract</w:t>
            </w:r>
          </w:p>
        </w:tc>
        <w:tc>
          <w:tcPr>
            <w:tcW w:w="3341" w:type="dxa"/>
            <w:tcBorders>
              <w:top w:val="nil"/>
              <w:left w:val="nil"/>
              <w:bottom w:val="single" w:sz="4" w:space="0" w:color="auto"/>
              <w:right w:val="single" w:sz="4" w:space="0" w:color="auto"/>
            </w:tcBorders>
            <w:shd w:val="clear" w:color="auto" w:fill="auto"/>
            <w:vAlign w:val="bottom"/>
            <w:hideMark/>
          </w:tcPr>
          <w:p w14:paraId="436FBC5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lastRenderedPageBreak/>
              <w:t> </w:t>
            </w:r>
          </w:p>
        </w:tc>
        <w:tc>
          <w:tcPr>
            <w:tcW w:w="1882" w:type="dxa"/>
            <w:tcBorders>
              <w:top w:val="nil"/>
              <w:left w:val="nil"/>
              <w:bottom w:val="single" w:sz="4" w:space="0" w:color="auto"/>
              <w:right w:val="single" w:sz="4" w:space="0" w:color="auto"/>
            </w:tcBorders>
            <w:shd w:val="clear" w:color="auto" w:fill="auto"/>
            <w:vAlign w:val="bottom"/>
            <w:hideMark/>
          </w:tcPr>
          <w:p w14:paraId="3099904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3FD30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48</w:t>
            </w:r>
          </w:p>
        </w:tc>
        <w:tc>
          <w:tcPr>
            <w:tcW w:w="1269" w:type="dxa"/>
            <w:tcBorders>
              <w:top w:val="nil"/>
              <w:left w:val="nil"/>
              <w:bottom w:val="single" w:sz="4" w:space="0" w:color="auto"/>
              <w:right w:val="single" w:sz="4" w:space="0" w:color="auto"/>
            </w:tcBorders>
            <w:shd w:val="clear" w:color="auto" w:fill="auto"/>
            <w:vAlign w:val="bottom"/>
            <w:hideMark/>
          </w:tcPr>
          <w:p w14:paraId="418E621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7A27ACF"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79D98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Rendering NPI</w:t>
            </w:r>
          </w:p>
        </w:tc>
        <w:tc>
          <w:tcPr>
            <w:tcW w:w="3786" w:type="dxa"/>
            <w:tcBorders>
              <w:top w:val="nil"/>
              <w:left w:val="nil"/>
              <w:bottom w:val="single" w:sz="4" w:space="0" w:color="auto"/>
              <w:right w:val="single" w:sz="4" w:space="0" w:color="auto"/>
            </w:tcBorders>
            <w:shd w:val="clear" w:color="auto" w:fill="auto"/>
            <w:vAlign w:val="bottom"/>
            <w:hideMark/>
          </w:tcPr>
          <w:p w14:paraId="6F9A44A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The National Provider Identifier assigned to the Rendering Provider.  This is the lowest level of provider available (for example, if both individual and group are available, then the individual should be provided).</w:t>
            </w:r>
          </w:p>
        </w:tc>
        <w:tc>
          <w:tcPr>
            <w:tcW w:w="3341" w:type="dxa"/>
            <w:tcBorders>
              <w:top w:val="nil"/>
              <w:left w:val="nil"/>
              <w:bottom w:val="single" w:sz="4" w:space="0" w:color="auto"/>
              <w:right w:val="single" w:sz="4" w:space="0" w:color="auto"/>
            </w:tcBorders>
            <w:shd w:val="clear" w:color="auto" w:fill="auto"/>
            <w:vAlign w:val="bottom"/>
            <w:hideMark/>
          </w:tcPr>
          <w:p w14:paraId="0C4911F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A41F87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FE66DC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56</w:t>
            </w:r>
          </w:p>
        </w:tc>
        <w:tc>
          <w:tcPr>
            <w:tcW w:w="1269" w:type="dxa"/>
            <w:tcBorders>
              <w:top w:val="nil"/>
              <w:left w:val="nil"/>
              <w:bottom w:val="single" w:sz="4" w:space="0" w:color="auto"/>
              <w:right w:val="single" w:sz="4" w:space="0" w:color="auto"/>
            </w:tcBorders>
            <w:shd w:val="clear" w:color="auto" w:fill="auto"/>
            <w:vAlign w:val="bottom"/>
            <w:hideMark/>
          </w:tcPr>
          <w:p w14:paraId="460E8F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24J</w:t>
            </w:r>
          </w:p>
        </w:tc>
      </w:tr>
      <w:tr w:rsidR="00FA36C9" w:rsidRPr="00FA36C9" w14:paraId="67D5EA8B"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4E21F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Facility location NPI</w:t>
            </w:r>
          </w:p>
        </w:tc>
        <w:tc>
          <w:tcPr>
            <w:tcW w:w="3786" w:type="dxa"/>
            <w:tcBorders>
              <w:top w:val="nil"/>
              <w:left w:val="nil"/>
              <w:bottom w:val="single" w:sz="4" w:space="0" w:color="auto"/>
              <w:right w:val="single" w:sz="4" w:space="0" w:color="auto"/>
            </w:tcBorders>
            <w:shd w:val="clear" w:color="auto" w:fill="auto"/>
            <w:vAlign w:val="bottom"/>
            <w:hideMark/>
          </w:tcPr>
          <w:p w14:paraId="237A584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The NPI of the facility if the services were furnished in a hospital, clinic, laboratory, or facility other than the patient's home or physician's office. </w:t>
            </w:r>
          </w:p>
        </w:tc>
        <w:tc>
          <w:tcPr>
            <w:tcW w:w="3341" w:type="dxa"/>
            <w:tcBorders>
              <w:top w:val="nil"/>
              <w:left w:val="nil"/>
              <w:bottom w:val="single" w:sz="4" w:space="0" w:color="auto"/>
              <w:right w:val="single" w:sz="4" w:space="0" w:color="auto"/>
            </w:tcBorders>
            <w:shd w:val="clear" w:color="auto" w:fill="auto"/>
            <w:vAlign w:val="bottom"/>
            <w:hideMark/>
          </w:tcPr>
          <w:p w14:paraId="279A4B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559E7E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522AE9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E907B4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32A</w:t>
            </w:r>
          </w:p>
        </w:tc>
      </w:tr>
      <w:tr w:rsidR="00FA36C9" w:rsidRPr="00FA36C9" w14:paraId="1D460E85"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493C69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Billing NPI</w:t>
            </w:r>
          </w:p>
        </w:tc>
        <w:tc>
          <w:tcPr>
            <w:tcW w:w="3786" w:type="dxa"/>
            <w:tcBorders>
              <w:top w:val="nil"/>
              <w:left w:val="nil"/>
              <w:bottom w:val="single" w:sz="4" w:space="0" w:color="auto"/>
              <w:right w:val="single" w:sz="4" w:space="0" w:color="auto"/>
            </w:tcBorders>
            <w:shd w:val="clear" w:color="auto" w:fill="auto"/>
            <w:vAlign w:val="bottom"/>
            <w:hideMark/>
          </w:tcPr>
          <w:p w14:paraId="04365E8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The National Provider Identifier assigned to the Billing Provider.  This may represent a facility (for facility claims), a physician, a rendering provider, a group, or a billing entity.</w:t>
            </w:r>
          </w:p>
        </w:tc>
        <w:tc>
          <w:tcPr>
            <w:tcW w:w="3341" w:type="dxa"/>
            <w:tcBorders>
              <w:top w:val="nil"/>
              <w:left w:val="nil"/>
              <w:bottom w:val="single" w:sz="4" w:space="0" w:color="auto"/>
              <w:right w:val="single" w:sz="4" w:space="0" w:color="auto"/>
            </w:tcBorders>
            <w:shd w:val="clear" w:color="auto" w:fill="auto"/>
            <w:vAlign w:val="bottom"/>
            <w:hideMark/>
          </w:tcPr>
          <w:p w14:paraId="34D457E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13DE9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F33BB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ACFB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33A</w:t>
            </w:r>
          </w:p>
        </w:tc>
      </w:tr>
      <w:tr w:rsidR="00FA36C9" w:rsidRPr="00FA36C9" w14:paraId="471B501A"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3A7CCA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ICD version flag</w:t>
            </w:r>
          </w:p>
        </w:tc>
        <w:tc>
          <w:tcPr>
            <w:tcW w:w="3786" w:type="dxa"/>
            <w:tcBorders>
              <w:top w:val="nil"/>
              <w:left w:val="nil"/>
              <w:bottom w:val="single" w:sz="4" w:space="0" w:color="auto"/>
              <w:right w:val="single" w:sz="4" w:space="0" w:color="auto"/>
            </w:tcBorders>
            <w:shd w:val="clear" w:color="auto" w:fill="auto"/>
            <w:vAlign w:val="bottom"/>
            <w:hideMark/>
          </w:tcPr>
          <w:p w14:paraId="7761D4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Flags ICD diagnoses and procedure codes as ICD-9 or ICD-10</w:t>
            </w:r>
          </w:p>
        </w:tc>
        <w:tc>
          <w:tcPr>
            <w:tcW w:w="3341" w:type="dxa"/>
            <w:tcBorders>
              <w:top w:val="nil"/>
              <w:left w:val="nil"/>
              <w:bottom w:val="single" w:sz="4" w:space="0" w:color="auto"/>
              <w:right w:val="single" w:sz="4" w:space="0" w:color="auto"/>
            </w:tcBorders>
            <w:shd w:val="clear" w:color="auto" w:fill="auto"/>
            <w:vAlign w:val="bottom"/>
            <w:hideMark/>
          </w:tcPr>
          <w:p w14:paraId="7F20B7D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53A830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0C0C8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EA21B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8E63C1B"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DDCD64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Principal Diagnosis Code</w:t>
            </w:r>
          </w:p>
        </w:tc>
        <w:tc>
          <w:tcPr>
            <w:tcW w:w="3786" w:type="dxa"/>
            <w:tcBorders>
              <w:top w:val="nil"/>
              <w:left w:val="nil"/>
              <w:bottom w:val="single" w:sz="4" w:space="0" w:color="auto"/>
              <w:right w:val="single" w:sz="4" w:space="0" w:color="auto"/>
            </w:tcBorders>
            <w:shd w:val="clear" w:color="auto" w:fill="auto"/>
            <w:vAlign w:val="bottom"/>
            <w:hideMark/>
          </w:tcPr>
          <w:p w14:paraId="1C14492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PRINCIPAL DIAGNOSIS CODE represents an ICD CM Diagnosis Code identifying a condition being treated. This was replicated to Claim Line for ease of reporting.</w:t>
            </w:r>
          </w:p>
        </w:tc>
        <w:tc>
          <w:tcPr>
            <w:tcW w:w="3341" w:type="dxa"/>
            <w:tcBorders>
              <w:top w:val="nil"/>
              <w:left w:val="nil"/>
              <w:bottom w:val="single" w:sz="4" w:space="0" w:color="auto"/>
              <w:right w:val="single" w:sz="4" w:space="0" w:color="auto"/>
            </w:tcBorders>
            <w:shd w:val="clear" w:color="auto" w:fill="auto"/>
            <w:vAlign w:val="bottom"/>
            <w:hideMark/>
          </w:tcPr>
          <w:p w14:paraId="5147AA1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55552C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5548F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w:t>
            </w:r>
          </w:p>
        </w:tc>
        <w:tc>
          <w:tcPr>
            <w:tcW w:w="1269" w:type="dxa"/>
            <w:tcBorders>
              <w:top w:val="nil"/>
              <w:left w:val="nil"/>
              <w:bottom w:val="single" w:sz="4" w:space="0" w:color="auto"/>
              <w:right w:val="single" w:sz="4" w:space="0" w:color="auto"/>
            </w:tcBorders>
            <w:shd w:val="clear" w:color="auto" w:fill="auto"/>
            <w:vAlign w:val="bottom"/>
            <w:hideMark/>
          </w:tcPr>
          <w:p w14:paraId="4812161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21.1</w:t>
            </w:r>
          </w:p>
        </w:tc>
      </w:tr>
      <w:tr w:rsidR="00FA36C9" w:rsidRPr="00FA36C9" w14:paraId="620339C6"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39CCA2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Other Diagnosis 1</w:t>
            </w:r>
          </w:p>
        </w:tc>
        <w:tc>
          <w:tcPr>
            <w:tcW w:w="3786" w:type="dxa"/>
            <w:tcBorders>
              <w:top w:val="nil"/>
              <w:left w:val="nil"/>
              <w:bottom w:val="single" w:sz="4" w:space="0" w:color="auto"/>
              <w:right w:val="single" w:sz="4" w:space="0" w:color="auto"/>
            </w:tcBorders>
            <w:shd w:val="clear" w:color="auto" w:fill="auto"/>
            <w:vAlign w:val="bottom"/>
            <w:hideMark/>
          </w:tcPr>
          <w:p w14:paraId="2103F4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OTHER 1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2FD4983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09DFA9E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486DB4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67A</w:t>
            </w:r>
          </w:p>
        </w:tc>
        <w:tc>
          <w:tcPr>
            <w:tcW w:w="1269" w:type="dxa"/>
            <w:tcBorders>
              <w:top w:val="nil"/>
              <w:left w:val="nil"/>
              <w:bottom w:val="single" w:sz="4" w:space="0" w:color="auto"/>
              <w:right w:val="single" w:sz="4" w:space="0" w:color="auto"/>
            </w:tcBorders>
            <w:shd w:val="clear" w:color="auto" w:fill="auto"/>
            <w:vAlign w:val="bottom"/>
            <w:hideMark/>
          </w:tcPr>
          <w:p w14:paraId="249778D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21.2</w:t>
            </w:r>
          </w:p>
        </w:tc>
      </w:tr>
      <w:tr w:rsidR="00FA36C9" w:rsidRPr="00FA36C9" w14:paraId="52049A5F"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0CC5C3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2</w:t>
            </w:r>
          </w:p>
        </w:tc>
        <w:tc>
          <w:tcPr>
            <w:tcW w:w="3786" w:type="dxa"/>
            <w:tcBorders>
              <w:top w:val="nil"/>
              <w:left w:val="nil"/>
              <w:bottom w:val="single" w:sz="4" w:space="0" w:color="auto"/>
              <w:right w:val="single" w:sz="4" w:space="0" w:color="auto"/>
            </w:tcBorders>
            <w:shd w:val="clear" w:color="auto" w:fill="auto"/>
            <w:vAlign w:val="bottom"/>
            <w:hideMark/>
          </w:tcPr>
          <w:p w14:paraId="2AF96F8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OTHER 2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3E399DC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36703E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20CC3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67B</w:t>
            </w:r>
          </w:p>
        </w:tc>
        <w:tc>
          <w:tcPr>
            <w:tcW w:w="1269" w:type="dxa"/>
            <w:tcBorders>
              <w:top w:val="nil"/>
              <w:left w:val="nil"/>
              <w:bottom w:val="single" w:sz="4" w:space="0" w:color="auto"/>
              <w:right w:val="single" w:sz="4" w:space="0" w:color="auto"/>
            </w:tcBorders>
            <w:shd w:val="clear" w:color="auto" w:fill="auto"/>
            <w:vAlign w:val="bottom"/>
            <w:hideMark/>
          </w:tcPr>
          <w:p w14:paraId="1EA599A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21.3</w:t>
            </w:r>
          </w:p>
        </w:tc>
      </w:tr>
      <w:tr w:rsidR="00FA36C9" w:rsidRPr="00FA36C9" w14:paraId="49B1453D"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5A30E4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3</w:t>
            </w:r>
          </w:p>
        </w:tc>
        <w:tc>
          <w:tcPr>
            <w:tcW w:w="3786" w:type="dxa"/>
            <w:tcBorders>
              <w:top w:val="nil"/>
              <w:left w:val="nil"/>
              <w:bottom w:val="single" w:sz="4" w:space="0" w:color="auto"/>
              <w:right w:val="single" w:sz="4" w:space="0" w:color="auto"/>
            </w:tcBorders>
            <w:shd w:val="clear" w:color="auto" w:fill="auto"/>
            <w:vAlign w:val="bottom"/>
            <w:hideMark/>
          </w:tcPr>
          <w:p w14:paraId="2B674C2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OTHER 3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34E13A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F9D756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6ACCC5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67C</w:t>
            </w:r>
          </w:p>
        </w:tc>
        <w:tc>
          <w:tcPr>
            <w:tcW w:w="1269" w:type="dxa"/>
            <w:tcBorders>
              <w:top w:val="nil"/>
              <w:left w:val="nil"/>
              <w:bottom w:val="single" w:sz="4" w:space="0" w:color="auto"/>
              <w:right w:val="single" w:sz="4" w:space="0" w:color="auto"/>
            </w:tcBorders>
            <w:shd w:val="clear" w:color="auto" w:fill="auto"/>
            <w:vAlign w:val="bottom"/>
            <w:hideMark/>
          </w:tcPr>
          <w:p w14:paraId="7E276DE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21.4</w:t>
            </w:r>
          </w:p>
        </w:tc>
      </w:tr>
      <w:tr w:rsidR="00FA36C9" w:rsidRPr="00FA36C9" w14:paraId="50A55FB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0B9FFB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4</w:t>
            </w:r>
          </w:p>
        </w:tc>
        <w:tc>
          <w:tcPr>
            <w:tcW w:w="3786" w:type="dxa"/>
            <w:tcBorders>
              <w:top w:val="nil"/>
              <w:left w:val="nil"/>
              <w:bottom w:val="single" w:sz="4" w:space="0" w:color="auto"/>
              <w:right w:val="single" w:sz="4" w:space="0" w:color="auto"/>
            </w:tcBorders>
            <w:shd w:val="clear" w:color="auto" w:fill="auto"/>
            <w:vAlign w:val="bottom"/>
            <w:hideMark/>
          </w:tcPr>
          <w:p w14:paraId="6A93DF0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5E0F22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1B79D3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17EE6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67D</w:t>
            </w:r>
          </w:p>
        </w:tc>
        <w:tc>
          <w:tcPr>
            <w:tcW w:w="1269" w:type="dxa"/>
            <w:tcBorders>
              <w:top w:val="nil"/>
              <w:left w:val="nil"/>
              <w:bottom w:val="single" w:sz="4" w:space="0" w:color="auto"/>
              <w:right w:val="single" w:sz="4" w:space="0" w:color="auto"/>
            </w:tcBorders>
            <w:shd w:val="clear" w:color="auto" w:fill="auto"/>
            <w:vAlign w:val="bottom"/>
            <w:hideMark/>
          </w:tcPr>
          <w:p w14:paraId="1D2287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21.5</w:t>
            </w:r>
          </w:p>
        </w:tc>
      </w:tr>
      <w:tr w:rsidR="00FA36C9" w:rsidRPr="00FA36C9" w14:paraId="0C049B1D"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3569C1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5</w:t>
            </w:r>
          </w:p>
        </w:tc>
        <w:tc>
          <w:tcPr>
            <w:tcW w:w="3786" w:type="dxa"/>
            <w:tcBorders>
              <w:top w:val="nil"/>
              <w:left w:val="nil"/>
              <w:bottom w:val="single" w:sz="4" w:space="0" w:color="auto"/>
              <w:right w:val="single" w:sz="4" w:space="0" w:color="auto"/>
            </w:tcBorders>
            <w:shd w:val="clear" w:color="auto" w:fill="auto"/>
            <w:vAlign w:val="bottom"/>
            <w:hideMark/>
          </w:tcPr>
          <w:p w14:paraId="5CAF14A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3B8B6C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048647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4429B8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67E</w:t>
            </w:r>
          </w:p>
        </w:tc>
        <w:tc>
          <w:tcPr>
            <w:tcW w:w="1269" w:type="dxa"/>
            <w:tcBorders>
              <w:top w:val="nil"/>
              <w:left w:val="nil"/>
              <w:bottom w:val="single" w:sz="4" w:space="0" w:color="auto"/>
              <w:right w:val="single" w:sz="4" w:space="0" w:color="auto"/>
            </w:tcBorders>
            <w:shd w:val="clear" w:color="auto" w:fill="auto"/>
            <w:vAlign w:val="bottom"/>
            <w:hideMark/>
          </w:tcPr>
          <w:p w14:paraId="5A550DF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21.6</w:t>
            </w:r>
          </w:p>
        </w:tc>
      </w:tr>
      <w:tr w:rsidR="00FA36C9" w:rsidRPr="00FA36C9" w14:paraId="395DAB7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7BF62B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6</w:t>
            </w:r>
          </w:p>
        </w:tc>
        <w:tc>
          <w:tcPr>
            <w:tcW w:w="3786" w:type="dxa"/>
            <w:tcBorders>
              <w:top w:val="nil"/>
              <w:left w:val="nil"/>
              <w:bottom w:val="single" w:sz="4" w:space="0" w:color="auto"/>
              <w:right w:val="single" w:sz="4" w:space="0" w:color="auto"/>
            </w:tcBorders>
            <w:shd w:val="clear" w:color="auto" w:fill="auto"/>
            <w:vAlign w:val="bottom"/>
            <w:hideMark/>
          </w:tcPr>
          <w:p w14:paraId="743B667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25D5D3F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17319F8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C2782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67F</w:t>
            </w:r>
          </w:p>
        </w:tc>
        <w:tc>
          <w:tcPr>
            <w:tcW w:w="1269" w:type="dxa"/>
            <w:tcBorders>
              <w:top w:val="nil"/>
              <w:left w:val="nil"/>
              <w:bottom w:val="single" w:sz="4" w:space="0" w:color="auto"/>
              <w:right w:val="single" w:sz="4" w:space="0" w:color="auto"/>
            </w:tcBorders>
            <w:shd w:val="clear" w:color="auto" w:fill="auto"/>
            <w:vAlign w:val="bottom"/>
            <w:hideMark/>
          </w:tcPr>
          <w:p w14:paraId="7088562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21.7</w:t>
            </w:r>
          </w:p>
        </w:tc>
      </w:tr>
      <w:tr w:rsidR="00FA36C9" w:rsidRPr="00FA36C9" w14:paraId="15AE6AEF"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98724B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7</w:t>
            </w:r>
          </w:p>
        </w:tc>
        <w:tc>
          <w:tcPr>
            <w:tcW w:w="3786" w:type="dxa"/>
            <w:tcBorders>
              <w:top w:val="nil"/>
              <w:left w:val="nil"/>
              <w:bottom w:val="single" w:sz="4" w:space="0" w:color="auto"/>
              <w:right w:val="single" w:sz="4" w:space="0" w:color="auto"/>
            </w:tcBorders>
            <w:shd w:val="clear" w:color="auto" w:fill="auto"/>
            <w:vAlign w:val="bottom"/>
            <w:hideMark/>
          </w:tcPr>
          <w:p w14:paraId="3098FE7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7867D21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1F447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36F7B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67G</w:t>
            </w:r>
          </w:p>
        </w:tc>
        <w:tc>
          <w:tcPr>
            <w:tcW w:w="1269" w:type="dxa"/>
            <w:tcBorders>
              <w:top w:val="nil"/>
              <w:left w:val="nil"/>
              <w:bottom w:val="single" w:sz="4" w:space="0" w:color="auto"/>
              <w:right w:val="single" w:sz="4" w:space="0" w:color="auto"/>
            </w:tcBorders>
            <w:shd w:val="clear" w:color="auto" w:fill="auto"/>
            <w:vAlign w:val="bottom"/>
            <w:hideMark/>
          </w:tcPr>
          <w:p w14:paraId="76E04B1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21.8</w:t>
            </w:r>
          </w:p>
        </w:tc>
      </w:tr>
      <w:tr w:rsidR="00FA36C9" w:rsidRPr="00FA36C9" w14:paraId="4A0CC30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F490CBE"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Other Diagnosis 8</w:t>
            </w:r>
          </w:p>
        </w:tc>
        <w:tc>
          <w:tcPr>
            <w:tcW w:w="3786" w:type="dxa"/>
            <w:tcBorders>
              <w:top w:val="nil"/>
              <w:left w:val="nil"/>
              <w:bottom w:val="single" w:sz="4" w:space="0" w:color="auto"/>
              <w:right w:val="single" w:sz="4" w:space="0" w:color="auto"/>
            </w:tcBorders>
            <w:shd w:val="clear" w:color="auto" w:fill="auto"/>
            <w:vAlign w:val="bottom"/>
            <w:hideMark/>
          </w:tcPr>
          <w:p w14:paraId="107ABE8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FEBEAE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8A0748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EA3C84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67H</w:t>
            </w:r>
          </w:p>
        </w:tc>
        <w:tc>
          <w:tcPr>
            <w:tcW w:w="1269" w:type="dxa"/>
            <w:tcBorders>
              <w:top w:val="nil"/>
              <w:left w:val="nil"/>
              <w:bottom w:val="single" w:sz="4" w:space="0" w:color="auto"/>
              <w:right w:val="single" w:sz="4" w:space="0" w:color="auto"/>
            </w:tcBorders>
            <w:shd w:val="clear" w:color="auto" w:fill="auto"/>
            <w:vAlign w:val="bottom"/>
            <w:hideMark/>
          </w:tcPr>
          <w:p w14:paraId="5C47D0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21.9</w:t>
            </w:r>
          </w:p>
        </w:tc>
      </w:tr>
      <w:tr w:rsidR="00FA36C9" w:rsidRPr="00FA36C9" w14:paraId="642410F6"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6A38C1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9</w:t>
            </w:r>
          </w:p>
        </w:tc>
        <w:tc>
          <w:tcPr>
            <w:tcW w:w="3786" w:type="dxa"/>
            <w:tcBorders>
              <w:top w:val="nil"/>
              <w:left w:val="nil"/>
              <w:bottom w:val="single" w:sz="4" w:space="0" w:color="auto"/>
              <w:right w:val="single" w:sz="4" w:space="0" w:color="auto"/>
            </w:tcBorders>
            <w:shd w:val="clear" w:color="auto" w:fill="auto"/>
            <w:vAlign w:val="bottom"/>
            <w:hideMark/>
          </w:tcPr>
          <w:p w14:paraId="2B42E57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069D12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689DDF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21474C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67I</w:t>
            </w:r>
          </w:p>
        </w:tc>
        <w:tc>
          <w:tcPr>
            <w:tcW w:w="1269" w:type="dxa"/>
            <w:tcBorders>
              <w:top w:val="nil"/>
              <w:left w:val="nil"/>
              <w:bottom w:val="single" w:sz="4" w:space="0" w:color="auto"/>
              <w:right w:val="single" w:sz="4" w:space="0" w:color="auto"/>
            </w:tcBorders>
            <w:shd w:val="clear" w:color="auto" w:fill="auto"/>
            <w:vAlign w:val="bottom"/>
            <w:hideMark/>
          </w:tcPr>
          <w:p w14:paraId="45D0539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21.10</w:t>
            </w:r>
          </w:p>
        </w:tc>
      </w:tr>
      <w:tr w:rsidR="00FA36C9" w:rsidRPr="00FA36C9" w14:paraId="54B075D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6AB9B49"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10</w:t>
            </w:r>
          </w:p>
        </w:tc>
        <w:tc>
          <w:tcPr>
            <w:tcW w:w="3786" w:type="dxa"/>
            <w:tcBorders>
              <w:top w:val="nil"/>
              <w:left w:val="nil"/>
              <w:bottom w:val="single" w:sz="4" w:space="0" w:color="auto"/>
              <w:right w:val="single" w:sz="4" w:space="0" w:color="auto"/>
            </w:tcBorders>
            <w:shd w:val="clear" w:color="auto" w:fill="auto"/>
            <w:vAlign w:val="bottom"/>
            <w:hideMark/>
          </w:tcPr>
          <w:p w14:paraId="10712B4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6095B12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9BB3DF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F457AD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67J</w:t>
            </w:r>
          </w:p>
        </w:tc>
        <w:tc>
          <w:tcPr>
            <w:tcW w:w="1269" w:type="dxa"/>
            <w:tcBorders>
              <w:top w:val="nil"/>
              <w:left w:val="nil"/>
              <w:bottom w:val="single" w:sz="4" w:space="0" w:color="auto"/>
              <w:right w:val="single" w:sz="4" w:space="0" w:color="auto"/>
            </w:tcBorders>
            <w:shd w:val="clear" w:color="auto" w:fill="auto"/>
            <w:vAlign w:val="bottom"/>
            <w:hideMark/>
          </w:tcPr>
          <w:p w14:paraId="378717F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21.11</w:t>
            </w:r>
          </w:p>
        </w:tc>
      </w:tr>
      <w:tr w:rsidR="00FA36C9" w:rsidRPr="00FA36C9" w14:paraId="7B06DBC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0A4A72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11</w:t>
            </w:r>
          </w:p>
        </w:tc>
        <w:tc>
          <w:tcPr>
            <w:tcW w:w="3786" w:type="dxa"/>
            <w:tcBorders>
              <w:top w:val="nil"/>
              <w:left w:val="nil"/>
              <w:bottom w:val="single" w:sz="4" w:space="0" w:color="auto"/>
              <w:right w:val="single" w:sz="4" w:space="0" w:color="auto"/>
            </w:tcBorders>
            <w:shd w:val="clear" w:color="auto" w:fill="auto"/>
            <w:vAlign w:val="bottom"/>
            <w:hideMark/>
          </w:tcPr>
          <w:p w14:paraId="17AD169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6647E0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E8E3C3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1A91E0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67K</w:t>
            </w:r>
          </w:p>
        </w:tc>
        <w:tc>
          <w:tcPr>
            <w:tcW w:w="1269" w:type="dxa"/>
            <w:tcBorders>
              <w:top w:val="nil"/>
              <w:left w:val="nil"/>
              <w:bottom w:val="single" w:sz="4" w:space="0" w:color="auto"/>
              <w:right w:val="single" w:sz="4" w:space="0" w:color="auto"/>
            </w:tcBorders>
            <w:shd w:val="clear" w:color="auto" w:fill="auto"/>
            <w:vAlign w:val="bottom"/>
            <w:hideMark/>
          </w:tcPr>
          <w:p w14:paraId="2FF23C7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Item 21.12</w:t>
            </w:r>
          </w:p>
        </w:tc>
      </w:tr>
      <w:tr w:rsidR="00FA36C9" w:rsidRPr="00FA36C9" w14:paraId="61B58D85"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12B2C4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12</w:t>
            </w:r>
          </w:p>
        </w:tc>
        <w:tc>
          <w:tcPr>
            <w:tcW w:w="3786" w:type="dxa"/>
            <w:tcBorders>
              <w:top w:val="nil"/>
              <w:left w:val="nil"/>
              <w:bottom w:val="single" w:sz="4" w:space="0" w:color="auto"/>
              <w:right w:val="single" w:sz="4" w:space="0" w:color="auto"/>
            </w:tcBorders>
            <w:shd w:val="clear" w:color="auto" w:fill="auto"/>
            <w:vAlign w:val="bottom"/>
            <w:hideMark/>
          </w:tcPr>
          <w:p w14:paraId="004D78E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3725089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2C789A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F8E37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67L</w:t>
            </w:r>
          </w:p>
        </w:tc>
        <w:tc>
          <w:tcPr>
            <w:tcW w:w="1269" w:type="dxa"/>
            <w:tcBorders>
              <w:top w:val="nil"/>
              <w:left w:val="nil"/>
              <w:bottom w:val="single" w:sz="4" w:space="0" w:color="auto"/>
              <w:right w:val="single" w:sz="4" w:space="0" w:color="auto"/>
            </w:tcBorders>
            <w:shd w:val="clear" w:color="auto" w:fill="auto"/>
            <w:vAlign w:val="bottom"/>
            <w:hideMark/>
          </w:tcPr>
          <w:p w14:paraId="763B72F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FEFE25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D031ED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13</w:t>
            </w:r>
          </w:p>
        </w:tc>
        <w:tc>
          <w:tcPr>
            <w:tcW w:w="3786" w:type="dxa"/>
            <w:tcBorders>
              <w:top w:val="nil"/>
              <w:left w:val="nil"/>
              <w:bottom w:val="single" w:sz="4" w:space="0" w:color="auto"/>
              <w:right w:val="single" w:sz="4" w:space="0" w:color="auto"/>
            </w:tcBorders>
            <w:shd w:val="clear" w:color="auto" w:fill="auto"/>
            <w:vAlign w:val="bottom"/>
            <w:hideMark/>
          </w:tcPr>
          <w:p w14:paraId="4BC279F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7ECEC9F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5E2791A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F0C7E7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67M</w:t>
            </w:r>
          </w:p>
        </w:tc>
        <w:tc>
          <w:tcPr>
            <w:tcW w:w="1269" w:type="dxa"/>
            <w:tcBorders>
              <w:top w:val="nil"/>
              <w:left w:val="nil"/>
              <w:bottom w:val="single" w:sz="4" w:space="0" w:color="auto"/>
              <w:right w:val="single" w:sz="4" w:space="0" w:color="auto"/>
            </w:tcBorders>
            <w:shd w:val="clear" w:color="auto" w:fill="auto"/>
            <w:vAlign w:val="bottom"/>
            <w:hideMark/>
          </w:tcPr>
          <w:p w14:paraId="0D5CE5F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ABA0D50"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0CA1B3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14</w:t>
            </w:r>
          </w:p>
        </w:tc>
        <w:tc>
          <w:tcPr>
            <w:tcW w:w="3786" w:type="dxa"/>
            <w:tcBorders>
              <w:top w:val="nil"/>
              <w:left w:val="nil"/>
              <w:bottom w:val="single" w:sz="4" w:space="0" w:color="auto"/>
              <w:right w:val="single" w:sz="4" w:space="0" w:color="auto"/>
            </w:tcBorders>
            <w:shd w:val="clear" w:color="auto" w:fill="auto"/>
            <w:vAlign w:val="bottom"/>
            <w:hideMark/>
          </w:tcPr>
          <w:p w14:paraId="1483B68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1BFDF18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8284A8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C0A9A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67N</w:t>
            </w:r>
          </w:p>
        </w:tc>
        <w:tc>
          <w:tcPr>
            <w:tcW w:w="1269" w:type="dxa"/>
            <w:tcBorders>
              <w:top w:val="nil"/>
              <w:left w:val="nil"/>
              <w:bottom w:val="single" w:sz="4" w:space="0" w:color="auto"/>
              <w:right w:val="single" w:sz="4" w:space="0" w:color="auto"/>
            </w:tcBorders>
            <w:shd w:val="clear" w:color="auto" w:fill="auto"/>
            <w:vAlign w:val="bottom"/>
            <w:hideMark/>
          </w:tcPr>
          <w:p w14:paraId="4639994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89ABD2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E9D8BB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15</w:t>
            </w:r>
          </w:p>
        </w:tc>
        <w:tc>
          <w:tcPr>
            <w:tcW w:w="3786" w:type="dxa"/>
            <w:tcBorders>
              <w:top w:val="nil"/>
              <w:left w:val="nil"/>
              <w:bottom w:val="single" w:sz="4" w:space="0" w:color="auto"/>
              <w:right w:val="single" w:sz="4" w:space="0" w:color="auto"/>
            </w:tcBorders>
            <w:shd w:val="clear" w:color="auto" w:fill="auto"/>
            <w:vAlign w:val="bottom"/>
            <w:hideMark/>
          </w:tcPr>
          <w:p w14:paraId="3D0569D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13B9EA5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5E60F7C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90D9EA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67O</w:t>
            </w:r>
          </w:p>
        </w:tc>
        <w:tc>
          <w:tcPr>
            <w:tcW w:w="1269" w:type="dxa"/>
            <w:tcBorders>
              <w:top w:val="nil"/>
              <w:left w:val="nil"/>
              <w:bottom w:val="single" w:sz="4" w:space="0" w:color="auto"/>
              <w:right w:val="single" w:sz="4" w:space="0" w:color="auto"/>
            </w:tcBorders>
            <w:shd w:val="clear" w:color="auto" w:fill="auto"/>
            <w:vAlign w:val="bottom"/>
            <w:hideMark/>
          </w:tcPr>
          <w:p w14:paraId="2A8B2F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41554A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35770A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Diagnosis 16</w:t>
            </w:r>
          </w:p>
        </w:tc>
        <w:tc>
          <w:tcPr>
            <w:tcW w:w="3786" w:type="dxa"/>
            <w:tcBorders>
              <w:top w:val="nil"/>
              <w:left w:val="nil"/>
              <w:bottom w:val="single" w:sz="4" w:space="0" w:color="auto"/>
              <w:right w:val="single" w:sz="4" w:space="0" w:color="auto"/>
            </w:tcBorders>
            <w:shd w:val="clear" w:color="auto" w:fill="auto"/>
            <w:vAlign w:val="bottom"/>
            <w:hideMark/>
          </w:tcPr>
          <w:p w14:paraId="6C89E8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019705D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19C81D6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D1C4AB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67P</w:t>
            </w:r>
          </w:p>
        </w:tc>
        <w:tc>
          <w:tcPr>
            <w:tcW w:w="1269" w:type="dxa"/>
            <w:tcBorders>
              <w:top w:val="nil"/>
              <w:left w:val="nil"/>
              <w:bottom w:val="single" w:sz="4" w:space="0" w:color="auto"/>
              <w:right w:val="single" w:sz="4" w:space="0" w:color="auto"/>
            </w:tcBorders>
            <w:shd w:val="clear" w:color="auto" w:fill="auto"/>
            <w:vAlign w:val="bottom"/>
            <w:hideMark/>
          </w:tcPr>
          <w:p w14:paraId="316B15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91C4C9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5CA64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Other Diagnosis 17</w:t>
            </w:r>
          </w:p>
        </w:tc>
        <w:tc>
          <w:tcPr>
            <w:tcW w:w="3786" w:type="dxa"/>
            <w:tcBorders>
              <w:top w:val="nil"/>
              <w:left w:val="nil"/>
              <w:bottom w:val="single" w:sz="4" w:space="0" w:color="auto"/>
              <w:right w:val="single" w:sz="4" w:space="0" w:color="auto"/>
            </w:tcBorders>
            <w:shd w:val="clear" w:color="auto" w:fill="auto"/>
            <w:vAlign w:val="bottom"/>
            <w:hideMark/>
          </w:tcPr>
          <w:p w14:paraId="0A64B94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5525BD6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3DEF62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B94F2D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67Q</w:t>
            </w:r>
          </w:p>
        </w:tc>
        <w:tc>
          <w:tcPr>
            <w:tcW w:w="1269" w:type="dxa"/>
            <w:tcBorders>
              <w:top w:val="nil"/>
              <w:left w:val="nil"/>
              <w:bottom w:val="single" w:sz="4" w:space="0" w:color="auto"/>
              <w:right w:val="single" w:sz="4" w:space="0" w:color="auto"/>
            </w:tcBorders>
            <w:shd w:val="clear" w:color="auto" w:fill="auto"/>
            <w:vAlign w:val="bottom"/>
            <w:hideMark/>
          </w:tcPr>
          <w:p w14:paraId="5C349A9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C55137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DB2B7E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Principal Diagnosis</w:t>
            </w:r>
          </w:p>
        </w:tc>
        <w:tc>
          <w:tcPr>
            <w:tcW w:w="3786" w:type="dxa"/>
            <w:tcBorders>
              <w:top w:val="nil"/>
              <w:left w:val="nil"/>
              <w:bottom w:val="single" w:sz="4" w:space="0" w:color="auto"/>
              <w:right w:val="single" w:sz="4" w:space="0" w:color="auto"/>
            </w:tcBorders>
            <w:shd w:val="clear" w:color="auto" w:fill="auto"/>
            <w:vAlign w:val="bottom"/>
            <w:hideMark/>
          </w:tcPr>
          <w:p w14:paraId="4C463FE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E0F89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75084C7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A69A42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w:t>
            </w:r>
          </w:p>
        </w:tc>
        <w:tc>
          <w:tcPr>
            <w:tcW w:w="1269" w:type="dxa"/>
            <w:tcBorders>
              <w:top w:val="nil"/>
              <w:left w:val="nil"/>
              <w:bottom w:val="single" w:sz="4" w:space="0" w:color="auto"/>
              <w:right w:val="single" w:sz="4" w:space="0" w:color="auto"/>
            </w:tcBorders>
            <w:shd w:val="clear" w:color="auto" w:fill="auto"/>
            <w:vAlign w:val="bottom"/>
            <w:hideMark/>
          </w:tcPr>
          <w:p w14:paraId="21CA636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5B141F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6D9291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w:t>
            </w:r>
          </w:p>
        </w:tc>
        <w:tc>
          <w:tcPr>
            <w:tcW w:w="3786" w:type="dxa"/>
            <w:tcBorders>
              <w:top w:val="nil"/>
              <w:left w:val="nil"/>
              <w:bottom w:val="single" w:sz="4" w:space="0" w:color="auto"/>
              <w:right w:val="single" w:sz="4" w:space="0" w:color="auto"/>
            </w:tcBorders>
            <w:shd w:val="clear" w:color="auto" w:fill="auto"/>
            <w:vAlign w:val="bottom"/>
            <w:hideMark/>
          </w:tcPr>
          <w:p w14:paraId="2409C48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25C6185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BA151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C6FB9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67A</w:t>
            </w:r>
          </w:p>
        </w:tc>
        <w:tc>
          <w:tcPr>
            <w:tcW w:w="1269" w:type="dxa"/>
            <w:tcBorders>
              <w:top w:val="nil"/>
              <w:left w:val="nil"/>
              <w:bottom w:val="single" w:sz="4" w:space="0" w:color="auto"/>
              <w:right w:val="single" w:sz="4" w:space="0" w:color="auto"/>
            </w:tcBorders>
            <w:shd w:val="clear" w:color="auto" w:fill="auto"/>
            <w:vAlign w:val="bottom"/>
            <w:hideMark/>
          </w:tcPr>
          <w:p w14:paraId="0AADB97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68DD187"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C3C162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2</w:t>
            </w:r>
          </w:p>
        </w:tc>
        <w:tc>
          <w:tcPr>
            <w:tcW w:w="3786" w:type="dxa"/>
            <w:tcBorders>
              <w:top w:val="nil"/>
              <w:left w:val="nil"/>
              <w:bottom w:val="single" w:sz="4" w:space="0" w:color="auto"/>
              <w:right w:val="single" w:sz="4" w:space="0" w:color="auto"/>
            </w:tcBorders>
            <w:shd w:val="clear" w:color="auto" w:fill="auto"/>
            <w:vAlign w:val="bottom"/>
            <w:hideMark/>
          </w:tcPr>
          <w:p w14:paraId="682B320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5C2A4E0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5DFFE0B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5DCB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67B</w:t>
            </w:r>
          </w:p>
        </w:tc>
        <w:tc>
          <w:tcPr>
            <w:tcW w:w="1269" w:type="dxa"/>
            <w:tcBorders>
              <w:top w:val="nil"/>
              <w:left w:val="nil"/>
              <w:bottom w:val="single" w:sz="4" w:space="0" w:color="auto"/>
              <w:right w:val="single" w:sz="4" w:space="0" w:color="auto"/>
            </w:tcBorders>
            <w:shd w:val="clear" w:color="auto" w:fill="auto"/>
            <w:vAlign w:val="bottom"/>
            <w:hideMark/>
          </w:tcPr>
          <w:p w14:paraId="75526F8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7B04B7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9AC248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3</w:t>
            </w:r>
          </w:p>
        </w:tc>
        <w:tc>
          <w:tcPr>
            <w:tcW w:w="3786" w:type="dxa"/>
            <w:tcBorders>
              <w:top w:val="nil"/>
              <w:left w:val="nil"/>
              <w:bottom w:val="single" w:sz="4" w:space="0" w:color="auto"/>
              <w:right w:val="single" w:sz="4" w:space="0" w:color="auto"/>
            </w:tcBorders>
            <w:shd w:val="clear" w:color="auto" w:fill="auto"/>
            <w:vAlign w:val="bottom"/>
            <w:hideMark/>
          </w:tcPr>
          <w:p w14:paraId="1C0111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FF9DA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5F46FC9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154C2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67C</w:t>
            </w:r>
          </w:p>
        </w:tc>
        <w:tc>
          <w:tcPr>
            <w:tcW w:w="1269" w:type="dxa"/>
            <w:tcBorders>
              <w:top w:val="nil"/>
              <w:left w:val="nil"/>
              <w:bottom w:val="single" w:sz="4" w:space="0" w:color="auto"/>
              <w:right w:val="single" w:sz="4" w:space="0" w:color="auto"/>
            </w:tcBorders>
            <w:shd w:val="clear" w:color="auto" w:fill="auto"/>
            <w:vAlign w:val="bottom"/>
            <w:hideMark/>
          </w:tcPr>
          <w:p w14:paraId="6BC821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5133EE2"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14C35D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4</w:t>
            </w:r>
          </w:p>
        </w:tc>
        <w:tc>
          <w:tcPr>
            <w:tcW w:w="3786" w:type="dxa"/>
            <w:tcBorders>
              <w:top w:val="nil"/>
              <w:left w:val="nil"/>
              <w:bottom w:val="single" w:sz="4" w:space="0" w:color="auto"/>
              <w:right w:val="single" w:sz="4" w:space="0" w:color="auto"/>
            </w:tcBorders>
            <w:shd w:val="clear" w:color="auto" w:fill="auto"/>
            <w:vAlign w:val="bottom"/>
            <w:hideMark/>
          </w:tcPr>
          <w:p w14:paraId="23BABE6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E26E62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5577E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88D2D1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67D</w:t>
            </w:r>
          </w:p>
        </w:tc>
        <w:tc>
          <w:tcPr>
            <w:tcW w:w="1269" w:type="dxa"/>
            <w:tcBorders>
              <w:top w:val="nil"/>
              <w:left w:val="nil"/>
              <w:bottom w:val="single" w:sz="4" w:space="0" w:color="auto"/>
              <w:right w:val="single" w:sz="4" w:space="0" w:color="auto"/>
            </w:tcBorders>
            <w:shd w:val="clear" w:color="auto" w:fill="auto"/>
            <w:vAlign w:val="bottom"/>
            <w:hideMark/>
          </w:tcPr>
          <w:p w14:paraId="6B07CB6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73DA4B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E601F5E"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5</w:t>
            </w:r>
          </w:p>
        </w:tc>
        <w:tc>
          <w:tcPr>
            <w:tcW w:w="3786" w:type="dxa"/>
            <w:tcBorders>
              <w:top w:val="nil"/>
              <w:left w:val="nil"/>
              <w:bottom w:val="single" w:sz="4" w:space="0" w:color="auto"/>
              <w:right w:val="single" w:sz="4" w:space="0" w:color="auto"/>
            </w:tcBorders>
            <w:shd w:val="clear" w:color="auto" w:fill="auto"/>
            <w:vAlign w:val="bottom"/>
            <w:hideMark/>
          </w:tcPr>
          <w:p w14:paraId="78A04CF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8B658D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67BA66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0AB4C8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67E</w:t>
            </w:r>
          </w:p>
        </w:tc>
        <w:tc>
          <w:tcPr>
            <w:tcW w:w="1269" w:type="dxa"/>
            <w:tcBorders>
              <w:top w:val="nil"/>
              <w:left w:val="nil"/>
              <w:bottom w:val="single" w:sz="4" w:space="0" w:color="auto"/>
              <w:right w:val="single" w:sz="4" w:space="0" w:color="auto"/>
            </w:tcBorders>
            <w:shd w:val="clear" w:color="auto" w:fill="auto"/>
            <w:vAlign w:val="bottom"/>
            <w:hideMark/>
          </w:tcPr>
          <w:p w14:paraId="16A4B19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00909E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2E465B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6</w:t>
            </w:r>
          </w:p>
        </w:tc>
        <w:tc>
          <w:tcPr>
            <w:tcW w:w="3786" w:type="dxa"/>
            <w:tcBorders>
              <w:top w:val="nil"/>
              <w:left w:val="nil"/>
              <w:bottom w:val="single" w:sz="4" w:space="0" w:color="auto"/>
              <w:right w:val="single" w:sz="4" w:space="0" w:color="auto"/>
            </w:tcBorders>
            <w:shd w:val="clear" w:color="auto" w:fill="auto"/>
            <w:vAlign w:val="bottom"/>
            <w:hideMark/>
          </w:tcPr>
          <w:p w14:paraId="2F1F96B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9E4E36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0CF413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AA47F7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67F</w:t>
            </w:r>
          </w:p>
        </w:tc>
        <w:tc>
          <w:tcPr>
            <w:tcW w:w="1269" w:type="dxa"/>
            <w:tcBorders>
              <w:top w:val="nil"/>
              <w:left w:val="nil"/>
              <w:bottom w:val="single" w:sz="4" w:space="0" w:color="auto"/>
              <w:right w:val="single" w:sz="4" w:space="0" w:color="auto"/>
            </w:tcBorders>
            <w:shd w:val="clear" w:color="auto" w:fill="auto"/>
            <w:vAlign w:val="bottom"/>
            <w:hideMark/>
          </w:tcPr>
          <w:p w14:paraId="63BBA07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DC716C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5CE57C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7</w:t>
            </w:r>
          </w:p>
        </w:tc>
        <w:tc>
          <w:tcPr>
            <w:tcW w:w="3786" w:type="dxa"/>
            <w:tcBorders>
              <w:top w:val="nil"/>
              <w:left w:val="nil"/>
              <w:bottom w:val="single" w:sz="4" w:space="0" w:color="auto"/>
              <w:right w:val="single" w:sz="4" w:space="0" w:color="auto"/>
            </w:tcBorders>
            <w:shd w:val="clear" w:color="auto" w:fill="auto"/>
            <w:vAlign w:val="bottom"/>
            <w:hideMark/>
          </w:tcPr>
          <w:p w14:paraId="380A849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68CCAF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253AEE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6A158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67G</w:t>
            </w:r>
          </w:p>
        </w:tc>
        <w:tc>
          <w:tcPr>
            <w:tcW w:w="1269" w:type="dxa"/>
            <w:tcBorders>
              <w:top w:val="nil"/>
              <w:left w:val="nil"/>
              <w:bottom w:val="single" w:sz="4" w:space="0" w:color="auto"/>
              <w:right w:val="single" w:sz="4" w:space="0" w:color="auto"/>
            </w:tcBorders>
            <w:shd w:val="clear" w:color="auto" w:fill="auto"/>
            <w:vAlign w:val="bottom"/>
            <w:hideMark/>
          </w:tcPr>
          <w:p w14:paraId="63C8EA0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EE17AB7"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9C1193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Present on Admission Indicator, Other Diagnosis 8</w:t>
            </w:r>
          </w:p>
        </w:tc>
        <w:tc>
          <w:tcPr>
            <w:tcW w:w="3786" w:type="dxa"/>
            <w:tcBorders>
              <w:top w:val="nil"/>
              <w:left w:val="nil"/>
              <w:bottom w:val="single" w:sz="4" w:space="0" w:color="auto"/>
              <w:right w:val="single" w:sz="4" w:space="0" w:color="auto"/>
            </w:tcBorders>
            <w:shd w:val="clear" w:color="auto" w:fill="auto"/>
            <w:vAlign w:val="bottom"/>
            <w:hideMark/>
          </w:tcPr>
          <w:p w14:paraId="0FF1662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AE8430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7B60361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508D6D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67H</w:t>
            </w:r>
          </w:p>
        </w:tc>
        <w:tc>
          <w:tcPr>
            <w:tcW w:w="1269" w:type="dxa"/>
            <w:tcBorders>
              <w:top w:val="nil"/>
              <w:left w:val="nil"/>
              <w:bottom w:val="single" w:sz="4" w:space="0" w:color="auto"/>
              <w:right w:val="single" w:sz="4" w:space="0" w:color="auto"/>
            </w:tcBorders>
            <w:shd w:val="clear" w:color="auto" w:fill="auto"/>
            <w:vAlign w:val="bottom"/>
            <w:hideMark/>
          </w:tcPr>
          <w:p w14:paraId="2F25F9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2C4FA7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B2DA8C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9</w:t>
            </w:r>
          </w:p>
        </w:tc>
        <w:tc>
          <w:tcPr>
            <w:tcW w:w="3786" w:type="dxa"/>
            <w:tcBorders>
              <w:top w:val="nil"/>
              <w:left w:val="nil"/>
              <w:bottom w:val="single" w:sz="4" w:space="0" w:color="auto"/>
              <w:right w:val="single" w:sz="4" w:space="0" w:color="auto"/>
            </w:tcBorders>
            <w:shd w:val="clear" w:color="auto" w:fill="auto"/>
            <w:vAlign w:val="bottom"/>
            <w:hideMark/>
          </w:tcPr>
          <w:p w14:paraId="71B1B70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9C6AF3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63C31E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E529CB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67I</w:t>
            </w:r>
          </w:p>
        </w:tc>
        <w:tc>
          <w:tcPr>
            <w:tcW w:w="1269" w:type="dxa"/>
            <w:tcBorders>
              <w:top w:val="nil"/>
              <w:left w:val="nil"/>
              <w:bottom w:val="single" w:sz="4" w:space="0" w:color="auto"/>
              <w:right w:val="single" w:sz="4" w:space="0" w:color="auto"/>
            </w:tcBorders>
            <w:shd w:val="clear" w:color="auto" w:fill="auto"/>
            <w:vAlign w:val="bottom"/>
            <w:hideMark/>
          </w:tcPr>
          <w:p w14:paraId="32521A3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69F890E"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9C86C9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10</w:t>
            </w:r>
          </w:p>
        </w:tc>
        <w:tc>
          <w:tcPr>
            <w:tcW w:w="3786" w:type="dxa"/>
            <w:tcBorders>
              <w:top w:val="nil"/>
              <w:left w:val="nil"/>
              <w:bottom w:val="single" w:sz="4" w:space="0" w:color="auto"/>
              <w:right w:val="single" w:sz="4" w:space="0" w:color="auto"/>
            </w:tcBorders>
            <w:shd w:val="clear" w:color="auto" w:fill="auto"/>
            <w:vAlign w:val="bottom"/>
            <w:hideMark/>
          </w:tcPr>
          <w:p w14:paraId="08FA7E6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CD0DD7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3CCC4B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1A494C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67J</w:t>
            </w:r>
          </w:p>
        </w:tc>
        <w:tc>
          <w:tcPr>
            <w:tcW w:w="1269" w:type="dxa"/>
            <w:tcBorders>
              <w:top w:val="nil"/>
              <w:left w:val="nil"/>
              <w:bottom w:val="single" w:sz="4" w:space="0" w:color="auto"/>
              <w:right w:val="single" w:sz="4" w:space="0" w:color="auto"/>
            </w:tcBorders>
            <w:shd w:val="clear" w:color="auto" w:fill="auto"/>
            <w:vAlign w:val="bottom"/>
            <w:hideMark/>
          </w:tcPr>
          <w:p w14:paraId="41ED45E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619CE6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59CBA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11</w:t>
            </w:r>
          </w:p>
        </w:tc>
        <w:tc>
          <w:tcPr>
            <w:tcW w:w="3786" w:type="dxa"/>
            <w:tcBorders>
              <w:top w:val="nil"/>
              <w:left w:val="nil"/>
              <w:bottom w:val="single" w:sz="4" w:space="0" w:color="auto"/>
              <w:right w:val="single" w:sz="4" w:space="0" w:color="auto"/>
            </w:tcBorders>
            <w:shd w:val="clear" w:color="auto" w:fill="auto"/>
            <w:vAlign w:val="bottom"/>
            <w:hideMark/>
          </w:tcPr>
          <w:p w14:paraId="1CE5CEC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739B84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C5F406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D377E2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67K</w:t>
            </w:r>
          </w:p>
        </w:tc>
        <w:tc>
          <w:tcPr>
            <w:tcW w:w="1269" w:type="dxa"/>
            <w:tcBorders>
              <w:top w:val="nil"/>
              <w:left w:val="nil"/>
              <w:bottom w:val="single" w:sz="4" w:space="0" w:color="auto"/>
              <w:right w:val="single" w:sz="4" w:space="0" w:color="auto"/>
            </w:tcBorders>
            <w:shd w:val="clear" w:color="auto" w:fill="auto"/>
            <w:vAlign w:val="bottom"/>
            <w:hideMark/>
          </w:tcPr>
          <w:p w14:paraId="44EE540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E72E28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70F5088"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12</w:t>
            </w:r>
          </w:p>
        </w:tc>
        <w:tc>
          <w:tcPr>
            <w:tcW w:w="3786" w:type="dxa"/>
            <w:tcBorders>
              <w:top w:val="nil"/>
              <w:left w:val="nil"/>
              <w:bottom w:val="single" w:sz="4" w:space="0" w:color="auto"/>
              <w:right w:val="single" w:sz="4" w:space="0" w:color="auto"/>
            </w:tcBorders>
            <w:shd w:val="clear" w:color="auto" w:fill="auto"/>
            <w:vAlign w:val="bottom"/>
            <w:hideMark/>
          </w:tcPr>
          <w:p w14:paraId="11913D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BEF995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01DB087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AE0468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67L</w:t>
            </w:r>
          </w:p>
        </w:tc>
        <w:tc>
          <w:tcPr>
            <w:tcW w:w="1269" w:type="dxa"/>
            <w:tcBorders>
              <w:top w:val="nil"/>
              <w:left w:val="nil"/>
              <w:bottom w:val="single" w:sz="4" w:space="0" w:color="auto"/>
              <w:right w:val="single" w:sz="4" w:space="0" w:color="auto"/>
            </w:tcBorders>
            <w:shd w:val="clear" w:color="auto" w:fill="auto"/>
            <w:vAlign w:val="bottom"/>
            <w:hideMark/>
          </w:tcPr>
          <w:p w14:paraId="18FE4A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49184C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869ED4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13</w:t>
            </w:r>
          </w:p>
        </w:tc>
        <w:tc>
          <w:tcPr>
            <w:tcW w:w="3786" w:type="dxa"/>
            <w:tcBorders>
              <w:top w:val="nil"/>
              <w:left w:val="nil"/>
              <w:bottom w:val="single" w:sz="4" w:space="0" w:color="auto"/>
              <w:right w:val="single" w:sz="4" w:space="0" w:color="auto"/>
            </w:tcBorders>
            <w:shd w:val="clear" w:color="auto" w:fill="auto"/>
            <w:vAlign w:val="bottom"/>
            <w:hideMark/>
          </w:tcPr>
          <w:p w14:paraId="22C07D2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D8E427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599C93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7CA37D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67M</w:t>
            </w:r>
          </w:p>
        </w:tc>
        <w:tc>
          <w:tcPr>
            <w:tcW w:w="1269" w:type="dxa"/>
            <w:tcBorders>
              <w:top w:val="nil"/>
              <w:left w:val="nil"/>
              <w:bottom w:val="single" w:sz="4" w:space="0" w:color="auto"/>
              <w:right w:val="single" w:sz="4" w:space="0" w:color="auto"/>
            </w:tcBorders>
            <w:shd w:val="clear" w:color="auto" w:fill="auto"/>
            <w:vAlign w:val="bottom"/>
            <w:hideMark/>
          </w:tcPr>
          <w:p w14:paraId="03CC6D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ED7E6D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DA0298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14</w:t>
            </w:r>
          </w:p>
        </w:tc>
        <w:tc>
          <w:tcPr>
            <w:tcW w:w="3786" w:type="dxa"/>
            <w:tcBorders>
              <w:top w:val="nil"/>
              <w:left w:val="nil"/>
              <w:bottom w:val="single" w:sz="4" w:space="0" w:color="auto"/>
              <w:right w:val="single" w:sz="4" w:space="0" w:color="auto"/>
            </w:tcBorders>
            <w:shd w:val="clear" w:color="auto" w:fill="auto"/>
            <w:vAlign w:val="bottom"/>
            <w:hideMark/>
          </w:tcPr>
          <w:p w14:paraId="3466DCD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932FD0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42280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A9AA33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67N</w:t>
            </w:r>
          </w:p>
        </w:tc>
        <w:tc>
          <w:tcPr>
            <w:tcW w:w="1269" w:type="dxa"/>
            <w:tcBorders>
              <w:top w:val="nil"/>
              <w:left w:val="nil"/>
              <w:bottom w:val="single" w:sz="4" w:space="0" w:color="auto"/>
              <w:right w:val="single" w:sz="4" w:space="0" w:color="auto"/>
            </w:tcBorders>
            <w:shd w:val="clear" w:color="auto" w:fill="auto"/>
            <w:vAlign w:val="bottom"/>
            <w:hideMark/>
          </w:tcPr>
          <w:p w14:paraId="39737EE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EFAF769"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BBFA32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15</w:t>
            </w:r>
          </w:p>
        </w:tc>
        <w:tc>
          <w:tcPr>
            <w:tcW w:w="3786" w:type="dxa"/>
            <w:tcBorders>
              <w:top w:val="nil"/>
              <w:left w:val="nil"/>
              <w:bottom w:val="single" w:sz="4" w:space="0" w:color="auto"/>
              <w:right w:val="single" w:sz="4" w:space="0" w:color="auto"/>
            </w:tcBorders>
            <w:shd w:val="clear" w:color="auto" w:fill="auto"/>
            <w:vAlign w:val="bottom"/>
            <w:hideMark/>
          </w:tcPr>
          <w:p w14:paraId="61E3730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DC0952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1027E40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646E3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67O</w:t>
            </w:r>
          </w:p>
        </w:tc>
        <w:tc>
          <w:tcPr>
            <w:tcW w:w="1269" w:type="dxa"/>
            <w:tcBorders>
              <w:top w:val="nil"/>
              <w:left w:val="nil"/>
              <w:bottom w:val="single" w:sz="4" w:space="0" w:color="auto"/>
              <w:right w:val="single" w:sz="4" w:space="0" w:color="auto"/>
            </w:tcBorders>
            <w:shd w:val="clear" w:color="auto" w:fill="auto"/>
            <w:vAlign w:val="bottom"/>
            <w:hideMark/>
          </w:tcPr>
          <w:p w14:paraId="58E4DC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0CD7B8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CF2562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Present on Admission Indicator, Other Diagnosis 16</w:t>
            </w:r>
          </w:p>
        </w:tc>
        <w:tc>
          <w:tcPr>
            <w:tcW w:w="3786" w:type="dxa"/>
            <w:tcBorders>
              <w:top w:val="nil"/>
              <w:left w:val="nil"/>
              <w:bottom w:val="single" w:sz="4" w:space="0" w:color="auto"/>
              <w:right w:val="single" w:sz="4" w:space="0" w:color="auto"/>
            </w:tcBorders>
            <w:shd w:val="clear" w:color="auto" w:fill="auto"/>
            <w:vAlign w:val="bottom"/>
            <w:hideMark/>
          </w:tcPr>
          <w:p w14:paraId="57DFFC4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6DEB93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9734E8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797DCE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67P</w:t>
            </w:r>
          </w:p>
        </w:tc>
        <w:tc>
          <w:tcPr>
            <w:tcW w:w="1269" w:type="dxa"/>
            <w:tcBorders>
              <w:top w:val="nil"/>
              <w:left w:val="nil"/>
              <w:bottom w:val="single" w:sz="4" w:space="0" w:color="auto"/>
              <w:right w:val="single" w:sz="4" w:space="0" w:color="auto"/>
            </w:tcBorders>
            <w:shd w:val="clear" w:color="auto" w:fill="auto"/>
            <w:vAlign w:val="bottom"/>
            <w:hideMark/>
          </w:tcPr>
          <w:p w14:paraId="680206D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2BCEFE7"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60831C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Present on Admission Indicator, Other Diagnosis 17</w:t>
            </w:r>
          </w:p>
        </w:tc>
        <w:tc>
          <w:tcPr>
            <w:tcW w:w="3786" w:type="dxa"/>
            <w:tcBorders>
              <w:top w:val="nil"/>
              <w:left w:val="nil"/>
              <w:bottom w:val="single" w:sz="4" w:space="0" w:color="auto"/>
              <w:right w:val="single" w:sz="4" w:space="0" w:color="auto"/>
            </w:tcBorders>
            <w:shd w:val="clear" w:color="auto" w:fill="auto"/>
            <w:vAlign w:val="bottom"/>
            <w:hideMark/>
          </w:tcPr>
          <w:p w14:paraId="136A42F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E979C8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95CB39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463A6D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Eighth digit of field 67Q</w:t>
            </w:r>
          </w:p>
        </w:tc>
        <w:tc>
          <w:tcPr>
            <w:tcW w:w="1269" w:type="dxa"/>
            <w:tcBorders>
              <w:top w:val="nil"/>
              <w:left w:val="nil"/>
              <w:bottom w:val="single" w:sz="4" w:space="0" w:color="auto"/>
              <w:right w:val="single" w:sz="4" w:space="0" w:color="auto"/>
            </w:tcBorders>
            <w:shd w:val="clear" w:color="auto" w:fill="auto"/>
            <w:vAlign w:val="bottom"/>
            <w:hideMark/>
          </w:tcPr>
          <w:p w14:paraId="7E03616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B40BC8D"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54C6D6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Admitting Diagnosis Code</w:t>
            </w:r>
          </w:p>
        </w:tc>
        <w:tc>
          <w:tcPr>
            <w:tcW w:w="3786" w:type="dxa"/>
            <w:tcBorders>
              <w:top w:val="nil"/>
              <w:left w:val="nil"/>
              <w:bottom w:val="single" w:sz="4" w:space="0" w:color="auto"/>
              <w:right w:val="single" w:sz="4" w:space="0" w:color="auto"/>
            </w:tcBorders>
            <w:shd w:val="clear" w:color="auto" w:fill="auto"/>
            <w:vAlign w:val="bottom"/>
            <w:hideMark/>
          </w:tcPr>
          <w:p w14:paraId="600CCA6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ADMITTING DIAGNOSIS CODE represents an International Classification of Diseases (ICD) Diagnosis Code identifying a condition being treated, upon admission.</w:t>
            </w:r>
          </w:p>
        </w:tc>
        <w:tc>
          <w:tcPr>
            <w:tcW w:w="3341" w:type="dxa"/>
            <w:tcBorders>
              <w:top w:val="nil"/>
              <w:left w:val="nil"/>
              <w:bottom w:val="single" w:sz="4" w:space="0" w:color="auto"/>
              <w:right w:val="single" w:sz="4" w:space="0" w:color="auto"/>
            </w:tcBorders>
            <w:shd w:val="clear" w:color="auto" w:fill="auto"/>
            <w:vAlign w:val="bottom"/>
            <w:hideMark/>
          </w:tcPr>
          <w:p w14:paraId="65BD92A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4B0FF1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536118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69</w:t>
            </w:r>
          </w:p>
        </w:tc>
        <w:tc>
          <w:tcPr>
            <w:tcW w:w="1269" w:type="dxa"/>
            <w:tcBorders>
              <w:top w:val="nil"/>
              <w:left w:val="nil"/>
              <w:bottom w:val="single" w:sz="4" w:space="0" w:color="auto"/>
              <w:right w:val="single" w:sz="4" w:space="0" w:color="auto"/>
            </w:tcBorders>
            <w:shd w:val="clear" w:color="auto" w:fill="auto"/>
            <w:vAlign w:val="bottom"/>
            <w:hideMark/>
          </w:tcPr>
          <w:p w14:paraId="064C616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50E829D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8E3FC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Principal procedure code</w:t>
            </w:r>
          </w:p>
        </w:tc>
        <w:tc>
          <w:tcPr>
            <w:tcW w:w="3786" w:type="dxa"/>
            <w:tcBorders>
              <w:top w:val="nil"/>
              <w:left w:val="nil"/>
              <w:bottom w:val="single" w:sz="4" w:space="0" w:color="auto"/>
              <w:right w:val="single" w:sz="4" w:space="0" w:color="auto"/>
            </w:tcBorders>
            <w:shd w:val="clear" w:color="auto" w:fill="auto"/>
            <w:vAlign w:val="bottom"/>
            <w:hideMark/>
          </w:tcPr>
          <w:p w14:paraId="15322F0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Principal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4143090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3BEBB3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72227F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w:t>
            </w:r>
          </w:p>
        </w:tc>
        <w:tc>
          <w:tcPr>
            <w:tcW w:w="1269" w:type="dxa"/>
            <w:tcBorders>
              <w:top w:val="nil"/>
              <w:left w:val="nil"/>
              <w:bottom w:val="single" w:sz="4" w:space="0" w:color="auto"/>
              <w:right w:val="single" w:sz="4" w:space="0" w:color="auto"/>
            </w:tcBorders>
            <w:shd w:val="clear" w:color="auto" w:fill="auto"/>
            <w:vAlign w:val="bottom"/>
            <w:hideMark/>
          </w:tcPr>
          <w:p w14:paraId="446424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7613670"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5996C2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Principal procedure date</w:t>
            </w:r>
          </w:p>
        </w:tc>
        <w:tc>
          <w:tcPr>
            <w:tcW w:w="3786" w:type="dxa"/>
            <w:tcBorders>
              <w:top w:val="nil"/>
              <w:left w:val="nil"/>
              <w:bottom w:val="single" w:sz="4" w:space="0" w:color="auto"/>
              <w:right w:val="single" w:sz="4" w:space="0" w:color="auto"/>
            </w:tcBorders>
            <w:shd w:val="clear" w:color="auto" w:fill="auto"/>
            <w:vAlign w:val="bottom"/>
            <w:hideMark/>
          </w:tcPr>
          <w:p w14:paraId="19D7E3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0A300D8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083A68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5990C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w:t>
            </w:r>
          </w:p>
        </w:tc>
        <w:tc>
          <w:tcPr>
            <w:tcW w:w="1269" w:type="dxa"/>
            <w:tcBorders>
              <w:top w:val="nil"/>
              <w:left w:val="nil"/>
              <w:bottom w:val="single" w:sz="4" w:space="0" w:color="auto"/>
              <w:right w:val="single" w:sz="4" w:space="0" w:color="auto"/>
            </w:tcBorders>
            <w:shd w:val="clear" w:color="auto" w:fill="auto"/>
            <w:vAlign w:val="bottom"/>
            <w:hideMark/>
          </w:tcPr>
          <w:p w14:paraId="5B87E4C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F5FA01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7720F6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1</w:t>
            </w:r>
          </w:p>
        </w:tc>
        <w:tc>
          <w:tcPr>
            <w:tcW w:w="3786" w:type="dxa"/>
            <w:tcBorders>
              <w:top w:val="nil"/>
              <w:left w:val="nil"/>
              <w:bottom w:val="single" w:sz="4" w:space="0" w:color="auto"/>
              <w:right w:val="single" w:sz="4" w:space="0" w:color="auto"/>
            </w:tcBorders>
            <w:shd w:val="clear" w:color="auto" w:fill="auto"/>
            <w:vAlign w:val="bottom"/>
            <w:hideMark/>
          </w:tcPr>
          <w:p w14:paraId="2DC4A18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6B76899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D89713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C96BD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74A</w:t>
            </w:r>
          </w:p>
        </w:tc>
        <w:tc>
          <w:tcPr>
            <w:tcW w:w="1269" w:type="dxa"/>
            <w:tcBorders>
              <w:top w:val="nil"/>
              <w:left w:val="nil"/>
              <w:bottom w:val="single" w:sz="4" w:space="0" w:color="auto"/>
              <w:right w:val="single" w:sz="4" w:space="0" w:color="auto"/>
            </w:tcBorders>
            <w:shd w:val="clear" w:color="auto" w:fill="auto"/>
            <w:vAlign w:val="bottom"/>
            <w:hideMark/>
          </w:tcPr>
          <w:p w14:paraId="363B635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6F27BA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28E03E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1</w:t>
            </w:r>
          </w:p>
        </w:tc>
        <w:tc>
          <w:tcPr>
            <w:tcW w:w="3786" w:type="dxa"/>
            <w:tcBorders>
              <w:top w:val="nil"/>
              <w:left w:val="nil"/>
              <w:bottom w:val="single" w:sz="4" w:space="0" w:color="auto"/>
              <w:right w:val="single" w:sz="4" w:space="0" w:color="auto"/>
            </w:tcBorders>
            <w:shd w:val="clear" w:color="auto" w:fill="auto"/>
            <w:vAlign w:val="bottom"/>
            <w:hideMark/>
          </w:tcPr>
          <w:p w14:paraId="0D3965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6E0906B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B53D32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9D95BD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74A</w:t>
            </w:r>
          </w:p>
        </w:tc>
        <w:tc>
          <w:tcPr>
            <w:tcW w:w="1269" w:type="dxa"/>
            <w:tcBorders>
              <w:top w:val="nil"/>
              <w:left w:val="nil"/>
              <w:bottom w:val="single" w:sz="4" w:space="0" w:color="auto"/>
              <w:right w:val="single" w:sz="4" w:space="0" w:color="auto"/>
            </w:tcBorders>
            <w:shd w:val="clear" w:color="auto" w:fill="auto"/>
            <w:vAlign w:val="bottom"/>
            <w:hideMark/>
          </w:tcPr>
          <w:p w14:paraId="72A3F4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0ACB175"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7F0EE2"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2</w:t>
            </w:r>
          </w:p>
        </w:tc>
        <w:tc>
          <w:tcPr>
            <w:tcW w:w="3786" w:type="dxa"/>
            <w:tcBorders>
              <w:top w:val="nil"/>
              <w:left w:val="nil"/>
              <w:bottom w:val="single" w:sz="4" w:space="0" w:color="auto"/>
              <w:right w:val="single" w:sz="4" w:space="0" w:color="auto"/>
            </w:tcBorders>
            <w:shd w:val="clear" w:color="auto" w:fill="auto"/>
            <w:vAlign w:val="bottom"/>
            <w:hideMark/>
          </w:tcPr>
          <w:p w14:paraId="786AE40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37BB623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AB3F1A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44AA8C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74B</w:t>
            </w:r>
          </w:p>
        </w:tc>
        <w:tc>
          <w:tcPr>
            <w:tcW w:w="1269" w:type="dxa"/>
            <w:tcBorders>
              <w:top w:val="nil"/>
              <w:left w:val="nil"/>
              <w:bottom w:val="single" w:sz="4" w:space="0" w:color="auto"/>
              <w:right w:val="single" w:sz="4" w:space="0" w:color="auto"/>
            </w:tcBorders>
            <w:shd w:val="clear" w:color="auto" w:fill="auto"/>
            <w:vAlign w:val="bottom"/>
            <w:hideMark/>
          </w:tcPr>
          <w:p w14:paraId="4F399F9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AB4AC8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C20BF8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2</w:t>
            </w:r>
          </w:p>
        </w:tc>
        <w:tc>
          <w:tcPr>
            <w:tcW w:w="3786" w:type="dxa"/>
            <w:tcBorders>
              <w:top w:val="nil"/>
              <w:left w:val="nil"/>
              <w:bottom w:val="single" w:sz="4" w:space="0" w:color="auto"/>
              <w:right w:val="single" w:sz="4" w:space="0" w:color="auto"/>
            </w:tcBorders>
            <w:shd w:val="clear" w:color="auto" w:fill="auto"/>
            <w:vAlign w:val="bottom"/>
            <w:hideMark/>
          </w:tcPr>
          <w:p w14:paraId="7F6078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3306693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7FF7E2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3F97A53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74B</w:t>
            </w:r>
          </w:p>
        </w:tc>
        <w:tc>
          <w:tcPr>
            <w:tcW w:w="1269" w:type="dxa"/>
            <w:tcBorders>
              <w:top w:val="nil"/>
              <w:left w:val="nil"/>
              <w:bottom w:val="single" w:sz="4" w:space="0" w:color="auto"/>
              <w:right w:val="single" w:sz="4" w:space="0" w:color="auto"/>
            </w:tcBorders>
            <w:shd w:val="clear" w:color="auto" w:fill="auto"/>
            <w:vAlign w:val="bottom"/>
            <w:hideMark/>
          </w:tcPr>
          <w:p w14:paraId="37A9086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CA5C07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04B0DE9"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Other procedure code 3</w:t>
            </w:r>
          </w:p>
        </w:tc>
        <w:tc>
          <w:tcPr>
            <w:tcW w:w="3786" w:type="dxa"/>
            <w:tcBorders>
              <w:top w:val="nil"/>
              <w:left w:val="nil"/>
              <w:bottom w:val="single" w:sz="4" w:space="0" w:color="auto"/>
              <w:right w:val="single" w:sz="4" w:space="0" w:color="auto"/>
            </w:tcBorders>
            <w:shd w:val="clear" w:color="auto" w:fill="auto"/>
            <w:vAlign w:val="bottom"/>
            <w:hideMark/>
          </w:tcPr>
          <w:p w14:paraId="4A6161D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14F31F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E09FD9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051F43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74C</w:t>
            </w:r>
          </w:p>
        </w:tc>
        <w:tc>
          <w:tcPr>
            <w:tcW w:w="1269" w:type="dxa"/>
            <w:tcBorders>
              <w:top w:val="nil"/>
              <w:left w:val="nil"/>
              <w:bottom w:val="single" w:sz="4" w:space="0" w:color="auto"/>
              <w:right w:val="single" w:sz="4" w:space="0" w:color="auto"/>
            </w:tcBorders>
            <w:shd w:val="clear" w:color="auto" w:fill="auto"/>
            <w:vAlign w:val="bottom"/>
            <w:hideMark/>
          </w:tcPr>
          <w:p w14:paraId="131235C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A3B8906"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D5D01A"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3</w:t>
            </w:r>
          </w:p>
        </w:tc>
        <w:tc>
          <w:tcPr>
            <w:tcW w:w="3786" w:type="dxa"/>
            <w:tcBorders>
              <w:top w:val="nil"/>
              <w:left w:val="nil"/>
              <w:bottom w:val="single" w:sz="4" w:space="0" w:color="auto"/>
              <w:right w:val="single" w:sz="4" w:space="0" w:color="auto"/>
            </w:tcBorders>
            <w:shd w:val="clear" w:color="auto" w:fill="auto"/>
            <w:vAlign w:val="bottom"/>
            <w:hideMark/>
          </w:tcPr>
          <w:p w14:paraId="4E9D4FB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0408B46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CFE2D8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E25B13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74C</w:t>
            </w:r>
          </w:p>
        </w:tc>
        <w:tc>
          <w:tcPr>
            <w:tcW w:w="1269" w:type="dxa"/>
            <w:tcBorders>
              <w:top w:val="nil"/>
              <w:left w:val="nil"/>
              <w:bottom w:val="single" w:sz="4" w:space="0" w:color="auto"/>
              <w:right w:val="single" w:sz="4" w:space="0" w:color="auto"/>
            </w:tcBorders>
            <w:shd w:val="clear" w:color="auto" w:fill="auto"/>
            <w:vAlign w:val="bottom"/>
            <w:hideMark/>
          </w:tcPr>
          <w:p w14:paraId="270D748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4048BA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904974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4</w:t>
            </w:r>
          </w:p>
        </w:tc>
        <w:tc>
          <w:tcPr>
            <w:tcW w:w="3786" w:type="dxa"/>
            <w:tcBorders>
              <w:top w:val="nil"/>
              <w:left w:val="nil"/>
              <w:bottom w:val="single" w:sz="4" w:space="0" w:color="auto"/>
              <w:right w:val="single" w:sz="4" w:space="0" w:color="auto"/>
            </w:tcBorders>
            <w:shd w:val="clear" w:color="auto" w:fill="auto"/>
            <w:vAlign w:val="bottom"/>
            <w:hideMark/>
          </w:tcPr>
          <w:p w14:paraId="702D42E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136D9C2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F0B2E3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AFA10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74D</w:t>
            </w:r>
          </w:p>
        </w:tc>
        <w:tc>
          <w:tcPr>
            <w:tcW w:w="1269" w:type="dxa"/>
            <w:tcBorders>
              <w:top w:val="nil"/>
              <w:left w:val="nil"/>
              <w:bottom w:val="single" w:sz="4" w:space="0" w:color="auto"/>
              <w:right w:val="single" w:sz="4" w:space="0" w:color="auto"/>
            </w:tcBorders>
            <w:shd w:val="clear" w:color="auto" w:fill="auto"/>
            <w:vAlign w:val="bottom"/>
            <w:hideMark/>
          </w:tcPr>
          <w:p w14:paraId="065EF5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1E0120A2"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6D4A6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4</w:t>
            </w:r>
          </w:p>
        </w:tc>
        <w:tc>
          <w:tcPr>
            <w:tcW w:w="3786" w:type="dxa"/>
            <w:tcBorders>
              <w:top w:val="nil"/>
              <w:left w:val="nil"/>
              <w:bottom w:val="single" w:sz="4" w:space="0" w:color="auto"/>
              <w:right w:val="single" w:sz="4" w:space="0" w:color="auto"/>
            </w:tcBorders>
            <w:shd w:val="clear" w:color="auto" w:fill="auto"/>
            <w:vAlign w:val="bottom"/>
            <w:hideMark/>
          </w:tcPr>
          <w:p w14:paraId="24CCEE2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64D8E44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FBA1B4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51B6834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74D</w:t>
            </w:r>
          </w:p>
        </w:tc>
        <w:tc>
          <w:tcPr>
            <w:tcW w:w="1269" w:type="dxa"/>
            <w:tcBorders>
              <w:top w:val="nil"/>
              <w:left w:val="nil"/>
              <w:bottom w:val="single" w:sz="4" w:space="0" w:color="auto"/>
              <w:right w:val="single" w:sz="4" w:space="0" w:color="auto"/>
            </w:tcBorders>
            <w:shd w:val="clear" w:color="auto" w:fill="auto"/>
            <w:vAlign w:val="bottom"/>
            <w:hideMark/>
          </w:tcPr>
          <w:p w14:paraId="61D75C6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5B0407F"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C4D9D53"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code 5</w:t>
            </w:r>
          </w:p>
        </w:tc>
        <w:tc>
          <w:tcPr>
            <w:tcW w:w="3786" w:type="dxa"/>
            <w:tcBorders>
              <w:top w:val="nil"/>
              <w:left w:val="nil"/>
              <w:bottom w:val="single" w:sz="4" w:space="0" w:color="auto"/>
              <w:right w:val="single" w:sz="4" w:space="0" w:color="auto"/>
            </w:tcBorders>
            <w:shd w:val="clear" w:color="auto" w:fill="auto"/>
            <w:vAlign w:val="bottom"/>
            <w:hideMark/>
          </w:tcPr>
          <w:p w14:paraId="3899550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6D5F487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B6B675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268C00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74E</w:t>
            </w:r>
          </w:p>
        </w:tc>
        <w:tc>
          <w:tcPr>
            <w:tcW w:w="1269" w:type="dxa"/>
            <w:tcBorders>
              <w:top w:val="nil"/>
              <w:left w:val="nil"/>
              <w:bottom w:val="single" w:sz="4" w:space="0" w:color="auto"/>
              <w:right w:val="single" w:sz="4" w:space="0" w:color="auto"/>
            </w:tcBorders>
            <w:shd w:val="clear" w:color="auto" w:fill="auto"/>
            <w:vAlign w:val="bottom"/>
            <w:hideMark/>
          </w:tcPr>
          <w:p w14:paraId="679BF91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20218D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A7311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Other procedure date 5</w:t>
            </w:r>
          </w:p>
        </w:tc>
        <w:tc>
          <w:tcPr>
            <w:tcW w:w="3786" w:type="dxa"/>
            <w:tcBorders>
              <w:top w:val="nil"/>
              <w:left w:val="nil"/>
              <w:bottom w:val="single" w:sz="4" w:space="0" w:color="auto"/>
              <w:right w:val="single" w:sz="4" w:space="0" w:color="auto"/>
            </w:tcBorders>
            <w:shd w:val="clear" w:color="auto" w:fill="auto"/>
            <w:vAlign w:val="bottom"/>
            <w:hideMark/>
          </w:tcPr>
          <w:p w14:paraId="6A13EB5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19395A1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8417E7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39C925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Field 74E</w:t>
            </w:r>
          </w:p>
        </w:tc>
        <w:tc>
          <w:tcPr>
            <w:tcW w:w="1269" w:type="dxa"/>
            <w:tcBorders>
              <w:top w:val="nil"/>
              <w:left w:val="nil"/>
              <w:bottom w:val="single" w:sz="4" w:space="0" w:color="auto"/>
              <w:right w:val="single" w:sz="4" w:space="0" w:color="auto"/>
            </w:tcBorders>
            <w:shd w:val="clear" w:color="auto" w:fill="auto"/>
            <w:vAlign w:val="bottom"/>
            <w:hideMark/>
          </w:tcPr>
          <w:p w14:paraId="78A6CC8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86313E8"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5808F75"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Claim status (paid as primary/paid as secondary/paid as tertiary/reversed/denied)</w:t>
            </w:r>
          </w:p>
        </w:tc>
        <w:tc>
          <w:tcPr>
            <w:tcW w:w="3786" w:type="dxa"/>
            <w:tcBorders>
              <w:top w:val="nil"/>
              <w:left w:val="nil"/>
              <w:bottom w:val="single" w:sz="4" w:space="0" w:color="auto"/>
              <w:right w:val="single" w:sz="4" w:space="0" w:color="auto"/>
            </w:tcBorders>
            <w:shd w:val="clear" w:color="auto" w:fill="auto"/>
            <w:vAlign w:val="bottom"/>
            <w:hideMark/>
          </w:tcPr>
          <w:p w14:paraId="000C45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CLAIM DISPOSITION CODE identifies the type of claim, whether an original, reversal, </w:t>
            </w:r>
            <w:proofErr w:type="gramStart"/>
            <w:r w:rsidRPr="00FA36C9">
              <w:rPr>
                <w:rFonts w:ascii="Calibri" w:hAnsi="Calibri" w:cs="Calibri"/>
                <w:i/>
                <w:iCs/>
                <w:color w:val="000000"/>
                <w:sz w:val="22"/>
                <w:szCs w:val="22"/>
              </w:rPr>
              <w:t>adjustment</w:t>
            </w:r>
            <w:proofErr w:type="gramEnd"/>
            <w:r w:rsidRPr="00FA36C9">
              <w:rPr>
                <w:rFonts w:ascii="Calibri" w:hAnsi="Calibri" w:cs="Calibri"/>
                <w:i/>
                <w:iCs/>
                <w:color w:val="000000"/>
                <w:sz w:val="22"/>
                <w:szCs w:val="22"/>
              </w:rPr>
              <w:t xml:space="preserve"> or void.</w:t>
            </w:r>
          </w:p>
        </w:tc>
        <w:tc>
          <w:tcPr>
            <w:tcW w:w="3341" w:type="dxa"/>
            <w:tcBorders>
              <w:top w:val="nil"/>
              <w:left w:val="nil"/>
              <w:bottom w:val="single" w:sz="4" w:space="0" w:color="auto"/>
              <w:right w:val="single" w:sz="4" w:space="0" w:color="auto"/>
            </w:tcBorders>
            <w:shd w:val="clear" w:color="auto" w:fill="auto"/>
            <w:vAlign w:val="bottom"/>
            <w:hideMark/>
          </w:tcPr>
          <w:p w14:paraId="71DA1DA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7B113D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5239B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07D77A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039359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BFFA2DF"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In-network provider flag</w:t>
            </w:r>
          </w:p>
        </w:tc>
        <w:tc>
          <w:tcPr>
            <w:tcW w:w="3786" w:type="dxa"/>
            <w:tcBorders>
              <w:top w:val="nil"/>
              <w:left w:val="nil"/>
              <w:bottom w:val="single" w:sz="4" w:space="0" w:color="auto"/>
              <w:right w:val="single" w:sz="4" w:space="0" w:color="auto"/>
            </w:tcBorders>
            <w:shd w:val="clear" w:color="auto" w:fill="auto"/>
            <w:vAlign w:val="bottom"/>
            <w:hideMark/>
          </w:tcPr>
          <w:p w14:paraId="6917F49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Flag for whether the health plan has a network contract with service provider</w:t>
            </w:r>
          </w:p>
        </w:tc>
        <w:tc>
          <w:tcPr>
            <w:tcW w:w="3341" w:type="dxa"/>
            <w:tcBorders>
              <w:top w:val="nil"/>
              <w:left w:val="nil"/>
              <w:bottom w:val="single" w:sz="4" w:space="0" w:color="auto"/>
              <w:right w:val="single" w:sz="4" w:space="0" w:color="auto"/>
            </w:tcBorders>
            <w:shd w:val="clear" w:color="auto" w:fill="auto"/>
            <w:vAlign w:val="bottom"/>
            <w:hideMark/>
          </w:tcPr>
          <w:p w14:paraId="570F2BC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Yes/No</w:t>
            </w:r>
          </w:p>
        </w:tc>
        <w:tc>
          <w:tcPr>
            <w:tcW w:w="1882" w:type="dxa"/>
            <w:tcBorders>
              <w:top w:val="nil"/>
              <w:left w:val="nil"/>
              <w:bottom w:val="single" w:sz="4" w:space="0" w:color="auto"/>
              <w:right w:val="single" w:sz="4" w:space="0" w:color="auto"/>
            </w:tcBorders>
            <w:shd w:val="clear" w:color="auto" w:fill="auto"/>
            <w:vAlign w:val="bottom"/>
            <w:hideMark/>
          </w:tcPr>
          <w:p w14:paraId="7C106DB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D4D738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54B89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0140AF9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DC9D46C"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In-network cost sharing flag</w:t>
            </w:r>
          </w:p>
        </w:tc>
        <w:tc>
          <w:tcPr>
            <w:tcW w:w="3786" w:type="dxa"/>
            <w:tcBorders>
              <w:top w:val="nil"/>
              <w:left w:val="nil"/>
              <w:bottom w:val="single" w:sz="4" w:space="0" w:color="auto"/>
              <w:right w:val="single" w:sz="4" w:space="0" w:color="auto"/>
            </w:tcBorders>
            <w:shd w:val="clear" w:color="auto" w:fill="auto"/>
            <w:vAlign w:val="bottom"/>
            <w:hideMark/>
          </w:tcPr>
          <w:p w14:paraId="62E702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Flag for whether the claim was paid applying in-network benefits to determine the patient's cost sharing</w:t>
            </w:r>
          </w:p>
        </w:tc>
        <w:tc>
          <w:tcPr>
            <w:tcW w:w="3341" w:type="dxa"/>
            <w:tcBorders>
              <w:top w:val="nil"/>
              <w:left w:val="nil"/>
              <w:bottom w:val="single" w:sz="4" w:space="0" w:color="auto"/>
              <w:right w:val="single" w:sz="4" w:space="0" w:color="auto"/>
            </w:tcBorders>
            <w:shd w:val="clear" w:color="auto" w:fill="auto"/>
            <w:vAlign w:val="bottom"/>
            <w:hideMark/>
          </w:tcPr>
          <w:p w14:paraId="535DD58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Yes/No</w:t>
            </w:r>
          </w:p>
        </w:tc>
        <w:tc>
          <w:tcPr>
            <w:tcW w:w="1882" w:type="dxa"/>
            <w:tcBorders>
              <w:top w:val="nil"/>
              <w:left w:val="nil"/>
              <w:bottom w:val="single" w:sz="4" w:space="0" w:color="auto"/>
              <w:right w:val="single" w:sz="4" w:space="0" w:color="auto"/>
            </w:tcBorders>
            <w:shd w:val="clear" w:color="auto" w:fill="auto"/>
            <w:vAlign w:val="bottom"/>
            <w:hideMark/>
          </w:tcPr>
          <w:p w14:paraId="51D658F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720C8C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FC3AFE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2A8AF5B"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99D69A2"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MS-DRG code</w:t>
            </w:r>
          </w:p>
        </w:tc>
        <w:tc>
          <w:tcPr>
            <w:tcW w:w="3786" w:type="dxa"/>
            <w:tcBorders>
              <w:top w:val="nil"/>
              <w:left w:val="nil"/>
              <w:bottom w:val="single" w:sz="4" w:space="0" w:color="auto"/>
              <w:right w:val="single" w:sz="4" w:space="0" w:color="auto"/>
            </w:tcBorders>
            <w:shd w:val="clear" w:color="auto" w:fill="auto"/>
            <w:vAlign w:val="bottom"/>
            <w:hideMark/>
          </w:tcPr>
          <w:p w14:paraId="16EA38A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DIAGNOSIS RELATED GROUP CODE represents the specific 'Diagnosis Related Group' (DRG) associated with a Claim. A DRG is a national coding scheme which classifies an inpatient stay based on diagnosis, procedure, discharge status, </w:t>
            </w:r>
            <w:proofErr w:type="gramStart"/>
            <w:r w:rsidRPr="00FA36C9">
              <w:rPr>
                <w:rFonts w:ascii="Calibri" w:hAnsi="Calibri" w:cs="Calibri"/>
                <w:i/>
                <w:iCs/>
                <w:color w:val="000000"/>
                <w:sz w:val="22"/>
                <w:szCs w:val="22"/>
              </w:rPr>
              <w:t>age</w:t>
            </w:r>
            <w:proofErr w:type="gramEnd"/>
            <w:r w:rsidRPr="00FA36C9">
              <w:rPr>
                <w:rFonts w:ascii="Calibri" w:hAnsi="Calibri" w:cs="Calibri"/>
                <w:i/>
                <w:iCs/>
                <w:color w:val="000000"/>
                <w:sz w:val="22"/>
                <w:szCs w:val="22"/>
              </w:rPr>
              <w:t xml:space="preserve"> and sex.</w:t>
            </w:r>
          </w:p>
        </w:tc>
        <w:tc>
          <w:tcPr>
            <w:tcW w:w="3341" w:type="dxa"/>
            <w:tcBorders>
              <w:top w:val="nil"/>
              <w:left w:val="nil"/>
              <w:bottom w:val="single" w:sz="4" w:space="0" w:color="auto"/>
              <w:right w:val="single" w:sz="4" w:space="0" w:color="auto"/>
            </w:tcBorders>
            <w:shd w:val="clear" w:color="auto" w:fill="auto"/>
            <w:vAlign w:val="bottom"/>
            <w:hideMark/>
          </w:tcPr>
          <w:p w14:paraId="328C4AF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B25350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D6FDAF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731201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230B3E41" w14:textId="77777777" w:rsidTr="00FA36C9">
        <w:trPr>
          <w:trHeight w:val="15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C5BF4ED"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MS-DRG version</w:t>
            </w:r>
          </w:p>
        </w:tc>
        <w:tc>
          <w:tcPr>
            <w:tcW w:w="3786" w:type="dxa"/>
            <w:tcBorders>
              <w:top w:val="nil"/>
              <w:left w:val="nil"/>
              <w:bottom w:val="single" w:sz="4" w:space="0" w:color="auto"/>
              <w:right w:val="single" w:sz="4" w:space="0" w:color="auto"/>
            </w:tcBorders>
            <w:shd w:val="clear" w:color="auto" w:fill="auto"/>
            <w:vAlign w:val="bottom"/>
            <w:hideMark/>
          </w:tcPr>
          <w:p w14:paraId="3ECFEAC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DIAGNOSIS RELATED GROUP VERSION NUMBER represents the version of the vendor Diagnosis Related Group (DRG) table.</w:t>
            </w:r>
          </w:p>
        </w:tc>
        <w:tc>
          <w:tcPr>
            <w:tcW w:w="3341" w:type="dxa"/>
            <w:tcBorders>
              <w:top w:val="nil"/>
              <w:left w:val="nil"/>
              <w:bottom w:val="single" w:sz="4" w:space="0" w:color="auto"/>
              <w:right w:val="single" w:sz="4" w:space="0" w:color="auto"/>
            </w:tcBorders>
            <w:shd w:val="clear" w:color="auto" w:fill="auto"/>
            <w:vAlign w:val="bottom"/>
            <w:hideMark/>
          </w:tcPr>
          <w:p w14:paraId="496EEDD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If available, please supply here the rate year corresponding to the MS-DRG code. If not available, ok to omit. If omitted, RAND will assume that MS-DRG codes are assigned applying appropriate MS-DRG grouper based on federal fiscal year of date of discharge.</w:t>
            </w:r>
          </w:p>
        </w:tc>
        <w:tc>
          <w:tcPr>
            <w:tcW w:w="1882" w:type="dxa"/>
            <w:tcBorders>
              <w:top w:val="nil"/>
              <w:left w:val="nil"/>
              <w:bottom w:val="single" w:sz="4" w:space="0" w:color="auto"/>
              <w:right w:val="single" w:sz="4" w:space="0" w:color="auto"/>
            </w:tcBorders>
            <w:shd w:val="clear" w:color="auto" w:fill="auto"/>
            <w:vAlign w:val="bottom"/>
            <w:hideMark/>
          </w:tcPr>
          <w:p w14:paraId="3FA6721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F73F6A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EC97E9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E902CCF"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16008B4"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Allowed amount</w:t>
            </w:r>
          </w:p>
        </w:tc>
        <w:tc>
          <w:tcPr>
            <w:tcW w:w="3786" w:type="dxa"/>
            <w:tcBorders>
              <w:top w:val="nil"/>
              <w:left w:val="nil"/>
              <w:bottom w:val="single" w:sz="4" w:space="0" w:color="auto"/>
              <w:right w:val="single" w:sz="4" w:space="0" w:color="auto"/>
            </w:tcBorders>
            <w:shd w:val="clear" w:color="auto" w:fill="auto"/>
            <w:vAlign w:val="bottom"/>
            <w:hideMark/>
          </w:tcPr>
          <w:p w14:paraId="5C3A80A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The contracted reimbursable amount for covered medical services or supplies or amount reflecting local methodology for non-contracted providers.</w:t>
            </w:r>
          </w:p>
        </w:tc>
        <w:tc>
          <w:tcPr>
            <w:tcW w:w="3341" w:type="dxa"/>
            <w:tcBorders>
              <w:top w:val="nil"/>
              <w:left w:val="nil"/>
              <w:bottom w:val="single" w:sz="4" w:space="0" w:color="auto"/>
              <w:right w:val="single" w:sz="4" w:space="0" w:color="auto"/>
            </w:tcBorders>
            <w:shd w:val="clear" w:color="auto" w:fill="auto"/>
            <w:vAlign w:val="bottom"/>
            <w:hideMark/>
          </w:tcPr>
          <w:p w14:paraId="4B65BD3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919B22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9D4C96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33F4D9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7A9097C0"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C13FFAE"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Paid amount</w:t>
            </w:r>
          </w:p>
        </w:tc>
        <w:tc>
          <w:tcPr>
            <w:tcW w:w="3786" w:type="dxa"/>
            <w:tcBorders>
              <w:top w:val="nil"/>
              <w:left w:val="nil"/>
              <w:bottom w:val="single" w:sz="4" w:space="0" w:color="auto"/>
              <w:right w:val="single" w:sz="4" w:space="0" w:color="auto"/>
            </w:tcBorders>
            <w:shd w:val="clear" w:color="auto" w:fill="auto"/>
            <w:vAlign w:val="bottom"/>
            <w:hideMark/>
          </w:tcPr>
          <w:p w14:paraId="1644811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The amount sent to the payee from the health plan.  This amount is to include withhold amounts (the portion of the claim that is deducted and withheld by the Plan from the provider's payment) and exclude any member cost sharing.</w:t>
            </w:r>
          </w:p>
        </w:tc>
        <w:tc>
          <w:tcPr>
            <w:tcW w:w="3341" w:type="dxa"/>
            <w:tcBorders>
              <w:top w:val="nil"/>
              <w:left w:val="nil"/>
              <w:bottom w:val="single" w:sz="4" w:space="0" w:color="auto"/>
              <w:right w:val="single" w:sz="4" w:space="0" w:color="auto"/>
            </w:tcBorders>
            <w:shd w:val="clear" w:color="auto" w:fill="auto"/>
            <w:vAlign w:val="bottom"/>
            <w:hideMark/>
          </w:tcPr>
          <w:p w14:paraId="5D182E4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3B385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9268B4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6BAE28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05F1543"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1A8AC7"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Deductible amount</w:t>
            </w:r>
          </w:p>
        </w:tc>
        <w:tc>
          <w:tcPr>
            <w:tcW w:w="3786" w:type="dxa"/>
            <w:tcBorders>
              <w:top w:val="nil"/>
              <w:left w:val="nil"/>
              <w:bottom w:val="single" w:sz="4" w:space="0" w:color="auto"/>
              <w:right w:val="single" w:sz="4" w:space="0" w:color="auto"/>
            </w:tcBorders>
            <w:shd w:val="clear" w:color="auto" w:fill="auto"/>
            <w:vAlign w:val="bottom"/>
            <w:hideMark/>
          </w:tcPr>
          <w:p w14:paraId="4D4AA8A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Measure - The portion of this service that the member must pay which is applied to the total period deductible.  Deductibles are usually applied over a specific </w:t>
            </w:r>
            <w:proofErr w:type="gramStart"/>
            <w:r w:rsidRPr="00FA36C9">
              <w:rPr>
                <w:rFonts w:ascii="Calibri" w:hAnsi="Calibri" w:cs="Calibri"/>
                <w:i/>
                <w:iCs/>
                <w:color w:val="000000"/>
                <w:sz w:val="22"/>
                <w:szCs w:val="22"/>
              </w:rPr>
              <w:t>time period</w:t>
            </w:r>
            <w:proofErr w:type="gramEnd"/>
            <w:r w:rsidRPr="00FA36C9">
              <w:rPr>
                <w:rFonts w:ascii="Calibri" w:hAnsi="Calibri" w:cs="Calibri"/>
                <w:i/>
                <w:iCs/>
                <w:color w:val="000000"/>
                <w:sz w:val="22"/>
                <w:szCs w:val="22"/>
              </w:rPr>
              <w:t>, such as per calendar year, per benefit period, or per episode of illness.  Amounts should include any sanction/penalty or deductible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443580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396AE3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6A72CE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671A1F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211D783"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ABF7C5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Coinsurance amount</w:t>
            </w:r>
          </w:p>
        </w:tc>
        <w:tc>
          <w:tcPr>
            <w:tcW w:w="3786" w:type="dxa"/>
            <w:tcBorders>
              <w:top w:val="nil"/>
              <w:left w:val="nil"/>
              <w:bottom w:val="single" w:sz="4" w:space="0" w:color="auto"/>
              <w:right w:val="single" w:sz="4" w:space="0" w:color="auto"/>
            </w:tcBorders>
            <w:shd w:val="clear" w:color="auto" w:fill="auto"/>
            <w:vAlign w:val="bottom"/>
            <w:hideMark/>
          </w:tcPr>
          <w:p w14:paraId="2F11D6A5"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The amount the insured individual pays, as a set percentage of the cost of covered medical services, as an out-of-pocket payment to the provider.  Example:  Insured pays 20% and the insurer pays 80%.  This amount should include member sanctions/penalties for out of network or any coinsurance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5A6444E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3B3CD9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3E245B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A9931A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BC3320E"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859740"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lastRenderedPageBreak/>
              <w:t>Copay amount</w:t>
            </w:r>
          </w:p>
        </w:tc>
        <w:tc>
          <w:tcPr>
            <w:tcW w:w="3786" w:type="dxa"/>
            <w:tcBorders>
              <w:top w:val="nil"/>
              <w:left w:val="nil"/>
              <w:bottom w:val="single" w:sz="4" w:space="0" w:color="auto"/>
              <w:right w:val="single" w:sz="4" w:space="0" w:color="auto"/>
            </w:tcBorders>
            <w:shd w:val="clear" w:color="auto" w:fill="auto"/>
            <w:vAlign w:val="bottom"/>
            <w:hideMark/>
          </w:tcPr>
          <w:p w14:paraId="2D086A36"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Measure - Amount an insured individual pays directly to a provider at the time the services or supplies are rendered.  Usually, a copay will be a fixed amount per service, such as $15.00 per office visit.  Amounts should include any sanction/penalty or copay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36DF6C1D"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4436DD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9DA0B7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F6310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64A9412B"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64277E"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COB amount</w:t>
            </w:r>
          </w:p>
        </w:tc>
        <w:tc>
          <w:tcPr>
            <w:tcW w:w="3786" w:type="dxa"/>
            <w:tcBorders>
              <w:top w:val="nil"/>
              <w:left w:val="nil"/>
              <w:bottom w:val="single" w:sz="4" w:space="0" w:color="auto"/>
              <w:right w:val="single" w:sz="4" w:space="0" w:color="auto"/>
            </w:tcBorders>
            <w:shd w:val="clear" w:color="auto" w:fill="auto"/>
            <w:vAlign w:val="bottom"/>
            <w:hideMark/>
          </w:tcPr>
          <w:p w14:paraId="2F4BCF8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An amount paid through coordination of benefits</w:t>
            </w:r>
          </w:p>
        </w:tc>
        <w:tc>
          <w:tcPr>
            <w:tcW w:w="3341" w:type="dxa"/>
            <w:tcBorders>
              <w:top w:val="nil"/>
              <w:left w:val="nil"/>
              <w:bottom w:val="single" w:sz="4" w:space="0" w:color="auto"/>
              <w:right w:val="single" w:sz="4" w:space="0" w:color="auto"/>
            </w:tcBorders>
            <w:shd w:val="clear" w:color="auto" w:fill="auto"/>
            <w:vAlign w:val="bottom"/>
            <w:hideMark/>
          </w:tcPr>
          <w:p w14:paraId="0A658E8B"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51A20D1"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669E63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7B1A23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B442733"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C35EE01"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Capitated payment flag (is this an information-only claim submitted by a provider who receives a capitated payment)</w:t>
            </w:r>
          </w:p>
        </w:tc>
        <w:tc>
          <w:tcPr>
            <w:tcW w:w="3786" w:type="dxa"/>
            <w:tcBorders>
              <w:top w:val="nil"/>
              <w:left w:val="nil"/>
              <w:bottom w:val="single" w:sz="4" w:space="0" w:color="auto"/>
              <w:right w:val="single" w:sz="4" w:space="0" w:color="auto"/>
            </w:tcBorders>
            <w:shd w:val="clear" w:color="auto" w:fill="auto"/>
            <w:vAlign w:val="bottom"/>
            <w:hideMark/>
          </w:tcPr>
          <w:p w14:paraId="4BF87EF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CAPITATION GROUP INDICATOR CODE is a Yes / No code used to identify a paid claim for a group with a capitated arrangement</w:t>
            </w:r>
          </w:p>
        </w:tc>
        <w:tc>
          <w:tcPr>
            <w:tcW w:w="3341" w:type="dxa"/>
            <w:tcBorders>
              <w:top w:val="nil"/>
              <w:left w:val="nil"/>
              <w:bottom w:val="single" w:sz="4" w:space="0" w:color="auto"/>
              <w:right w:val="single" w:sz="4" w:space="0" w:color="auto"/>
            </w:tcBorders>
            <w:shd w:val="clear" w:color="auto" w:fill="auto"/>
            <w:vAlign w:val="bottom"/>
            <w:hideMark/>
          </w:tcPr>
          <w:p w14:paraId="172BCB6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62824E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D1CD25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BE2952"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FAFE9FB"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0A0A566"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Prepaid amount</w:t>
            </w:r>
          </w:p>
        </w:tc>
        <w:tc>
          <w:tcPr>
            <w:tcW w:w="3786" w:type="dxa"/>
            <w:tcBorders>
              <w:top w:val="nil"/>
              <w:left w:val="nil"/>
              <w:bottom w:val="single" w:sz="4" w:space="0" w:color="auto"/>
              <w:right w:val="single" w:sz="4" w:space="0" w:color="auto"/>
            </w:tcBorders>
            <w:shd w:val="clear" w:color="auto" w:fill="auto"/>
            <w:vAlign w:val="bottom"/>
            <w:hideMark/>
          </w:tcPr>
          <w:p w14:paraId="7DF5F3A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xml:space="preserve">For capitated services, the fee for service equivalent amount. </w:t>
            </w:r>
          </w:p>
        </w:tc>
        <w:tc>
          <w:tcPr>
            <w:tcW w:w="3341" w:type="dxa"/>
            <w:tcBorders>
              <w:top w:val="nil"/>
              <w:left w:val="nil"/>
              <w:bottom w:val="single" w:sz="4" w:space="0" w:color="auto"/>
              <w:right w:val="single" w:sz="4" w:space="0" w:color="auto"/>
            </w:tcBorders>
            <w:shd w:val="clear" w:color="auto" w:fill="auto"/>
            <w:vAlign w:val="bottom"/>
            <w:hideMark/>
          </w:tcPr>
          <w:p w14:paraId="5F920179"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F4F5FB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316CFE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D31EF23"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39C622A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AB01AF9"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Self-insured employer account number</w:t>
            </w:r>
          </w:p>
        </w:tc>
        <w:tc>
          <w:tcPr>
            <w:tcW w:w="3786" w:type="dxa"/>
            <w:tcBorders>
              <w:top w:val="nil"/>
              <w:left w:val="nil"/>
              <w:bottom w:val="single" w:sz="4" w:space="0" w:color="auto"/>
              <w:right w:val="single" w:sz="4" w:space="0" w:color="auto"/>
            </w:tcBorders>
            <w:shd w:val="clear" w:color="auto" w:fill="auto"/>
            <w:vAlign w:val="bottom"/>
            <w:hideMark/>
          </w:tcPr>
          <w:p w14:paraId="3107A5AA"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Account number uniquely identifies the account ID of the self-insured employer</w:t>
            </w:r>
          </w:p>
        </w:tc>
        <w:tc>
          <w:tcPr>
            <w:tcW w:w="3341" w:type="dxa"/>
            <w:tcBorders>
              <w:top w:val="nil"/>
              <w:left w:val="nil"/>
              <w:bottom w:val="single" w:sz="4" w:space="0" w:color="auto"/>
              <w:right w:val="single" w:sz="4" w:space="0" w:color="auto"/>
            </w:tcBorders>
            <w:shd w:val="clear" w:color="auto" w:fill="auto"/>
            <w:vAlign w:val="bottom"/>
            <w:hideMark/>
          </w:tcPr>
          <w:p w14:paraId="0D6B311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44814E0"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55D26E"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376A5DF"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tr w:rsidR="00FA36C9" w:rsidRPr="00FA36C9" w14:paraId="4366202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12CDEFB" w14:textId="77777777" w:rsidR="00FA36C9" w:rsidRPr="00FA36C9" w:rsidRDefault="00FA36C9" w:rsidP="00FA36C9">
            <w:pPr>
              <w:widowControl/>
              <w:autoSpaceDE/>
              <w:autoSpaceDN/>
              <w:adjustRightInd/>
              <w:rPr>
                <w:rFonts w:ascii="Calibri" w:hAnsi="Calibri" w:cs="Calibri"/>
                <w:color w:val="000000"/>
                <w:sz w:val="22"/>
                <w:szCs w:val="22"/>
              </w:rPr>
            </w:pPr>
            <w:r w:rsidRPr="00FA36C9">
              <w:rPr>
                <w:rFonts w:ascii="Calibri" w:hAnsi="Calibri" w:cs="Calibri"/>
                <w:color w:val="000000"/>
                <w:sz w:val="22"/>
                <w:szCs w:val="22"/>
              </w:rPr>
              <w:t>Fully insured line of business</w:t>
            </w:r>
          </w:p>
        </w:tc>
        <w:tc>
          <w:tcPr>
            <w:tcW w:w="3786" w:type="dxa"/>
            <w:tcBorders>
              <w:top w:val="nil"/>
              <w:left w:val="nil"/>
              <w:bottom w:val="single" w:sz="4" w:space="0" w:color="auto"/>
              <w:right w:val="single" w:sz="4" w:space="0" w:color="auto"/>
            </w:tcBorders>
            <w:shd w:val="clear" w:color="auto" w:fill="auto"/>
            <w:vAlign w:val="bottom"/>
            <w:hideMark/>
          </w:tcPr>
          <w:p w14:paraId="3172E30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Insurance product type (large group, small group, individual market)</w:t>
            </w:r>
          </w:p>
        </w:tc>
        <w:tc>
          <w:tcPr>
            <w:tcW w:w="3341" w:type="dxa"/>
            <w:tcBorders>
              <w:top w:val="nil"/>
              <w:left w:val="nil"/>
              <w:bottom w:val="single" w:sz="4" w:space="0" w:color="auto"/>
              <w:right w:val="single" w:sz="4" w:space="0" w:color="auto"/>
            </w:tcBorders>
            <w:shd w:val="clear" w:color="auto" w:fill="auto"/>
            <w:vAlign w:val="bottom"/>
            <w:hideMark/>
          </w:tcPr>
          <w:p w14:paraId="1F7C64F4"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239A8B8"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0A3BEC"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8A9C137" w14:textId="77777777" w:rsidR="00FA36C9" w:rsidRPr="00FA36C9" w:rsidRDefault="00FA36C9" w:rsidP="00FA36C9">
            <w:pPr>
              <w:widowControl/>
              <w:autoSpaceDE/>
              <w:autoSpaceDN/>
              <w:adjustRightInd/>
              <w:rPr>
                <w:rFonts w:ascii="Calibri" w:hAnsi="Calibri" w:cs="Calibri"/>
                <w:i/>
                <w:iCs/>
                <w:color w:val="000000"/>
                <w:sz w:val="22"/>
                <w:szCs w:val="22"/>
              </w:rPr>
            </w:pPr>
            <w:r w:rsidRPr="00FA36C9">
              <w:rPr>
                <w:rFonts w:ascii="Calibri" w:hAnsi="Calibri" w:cs="Calibri"/>
                <w:i/>
                <w:iCs/>
                <w:color w:val="000000"/>
                <w:sz w:val="22"/>
                <w:szCs w:val="22"/>
              </w:rPr>
              <w:t> </w:t>
            </w:r>
          </w:p>
        </w:tc>
      </w:tr>
      <w:bookmarkEnd w:id="0"/>
    </w:tbl>
    <w:p w14:paraId="6CCB5728" w14:textId="1D2296B0" w:rsidR="0079328F" w:rsidRDefault="0079328F" w:rsidP="00DC55E8">
      <w:pPr>
        <w:spacing w:line="200" w:lineRule="exact"/>
      </w:pPr>
    </w:p>
    <w:sectPr w:rsidR="0079328F" w:rsidSect="00DC55E8">
      <w:headerReference w:type="default" r:id="rId8"/>
      <w:footerReference w:type="default" r:id="rId9"/>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F9A3C" w14:textId="77777777" w:rsidR="008B145F" w:rsidRDefault="008B145F" w:rsidP="00B76B53">
      <w:r>
        <w:separator/>
      </w:r>
    </w:p>
  </w:endnote>
  <w:endnote w:type="continuationSeparator" w:id="0">
    <w:p w14:paraId="1B99706F" w14:textId="77777777" w:rsidR="008B145F" w:rsidRDefault="008B145F" w:rsidP="00B7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1664"/>
      <w:gridCol w:w="1296"/>
    </w:tblGrid>
    <w:tr w:rsidR="008B145F" w:rsidRPr="000C616B" w14:paraId="4BA26BF0" w14:textId="77777777" w:rsidTr="000C616B">
      <w:tc>
        <w:tcPr>
          <w:tcW w:w="4500" w:type="pct"/>
          <w:tcBorders>
            <w:top w:val="single" w:sz="4" w:space="0" w:color="000000"/>
          </w:tcBorders>
        </w:tcPr>
        <w:p w14:paraId="2A4931D0" w14:textId="688C4D86" w:rsidR="008B145F" w:rsidRPr="000C616B" w:rsidRDefault="008B145F" w:rsidP="00650D8B">
          <w:pPr>
            <w:pStyle w:val="Footer"/>
            <w:rPr>
              <w:rFonts w:asciiTheme="minorHAnsi" w:hAnsiTheme="minorHAnsi" w:cstheme="minorHAnsi"/>
              <w:sz w:val="16"/>
              <w:szCs w:val="16"/>
            </w:rPr>
          </w:pPr>
          <w:r>
            <w:rPr>
              <w:rFonts w:asciiTheme="minorHAnsi" w:hAnsiTheme="minorHAnsi" w:cstheme="minorHAnsi"/>
              <w:sz w:val="16"/>
              <w:szCs w:val="16"/>
            </w:rPr>
            <w:t xml:space="preserve">RAND Corporation – DUA </w:t>
          </w:r>
        </w:p>
      </w:tc>
      <w:tc>
        <w:tcPr>
          <w:tcW w:w="500" w:type="pct"/>
          <w:tcBorders>
            <w:top w:val="single" w:sz="4" w:space="0" w:color="C0504D"/>
          </w:tcBorders>
          <w:shd w:val="clear" w:color="auto" w:fill="7030A0"/>
        </w:tcPr>
        <w:p w14:paraId="5508BF5E" w14:textId="695160EB" w:rsidR="008B145F" w:rsidRPr="000C616B" w:rsidRDefault="008B145F" w:rsidP="00E700DB">
          <w:pPr>
            <w:pStyle w:val="Header"/>
            <w:jc w:val="right"/>
            <w:rPr>
              <w:rFonts w:asciiTheme="minorHAnsi" w:hAnsiTheme="minorHAnsi" w:cstheme="minorHAnsi"/>
              <w:b/>
              <w:color w:val="FFFFFF"/>
              <w:sz w:val="16"/>
              <w:szCs w:val="16"/>
            </w:rPr>
          </w:pPr>
          <w:r w:rsidRPr="000C616B">
            <w:rPr>
              <w:rFonts w:asciiTheme="minorHAnsi" w:hAnsiTheme="minorHAnsi" w:cstheme="minorHAnsi"/>
              <w:b/>
              <w:sz w:val="16"/>
              <w:szCs w:val="16"/>
            </w:rPr>
            <w:fldChar w:fldCharType="begin"/>
          </w:r>
          <w:r w:rsidRPr="000C616B">
            <w:rPr>
              <w:rFonts w:asciiTheme="minorHAnsi" w:hAnsiTheme="minorHAnsi" w:cstheme="minorHAnsi"/>
              <w:b/>
              <w:sz w:val="16"/>
              <w:szCs w:val="16"/>
            </w:rPr>
            <w:instrText xml:space="preserve"> PAGE   \* MERGEFORMAT </w:instrText>
          </w:r>
          <w:r w:rsidRPr="000C616B">
            <w:rPr>
              <w:rFonts w:asciiTheme="minorHAnsi" w:hAnsiTheme="minorHAnsi" w:cstheme="minorHAnsi"/>
              <w:b/>
              <w:sz w:val="16"/>
              <w:szCs w:val="16"/>
            </w:rPr>
            <w:fldChar w:fldCharType="separate"/>
          </w:r>
          <w:r w:rsidRPr="007B717E">
            <w:rPr>
              <w:rFonts w:asciiTheme="minorHAnsi" w:hAnsiTheme="minorHAnsi" w:cstheme="minorHAnsi"/>
              <w:b/>
              <w:noProof/>
              <w:color w:val="FFFFFF"/>
              <w:sz w:val="16"/>
              <w:szCs w:val="16"/>
            </w:rPr>
            <w:t>8</w:t>
          </w:r>
          <w:r w:rsidRPr="000C616B">
            <w:rPr>
              <w:rFonts w:asciiTheme="minorHAnsi" w:hAnsiTheme="minorHAnsi" w:cstheme="minorHAnsi"/>
              <w:b/>
              <w:sz w:val="16"/>
              <w:szCs w:val="16"/>
            </w:rPr>
            <w:fldChar w:fldCharType="end"/>
          </w:r>
        </w:p>
      </w:tc>
    </w:tr>
  </w:tbl>
  <w:p w14:paraId="3113BA85" w14:textId="77777777" w:rsidR="008B145F" w:rsidRPr="000C616B" w:rsidRDefault="008B145F">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7602E" w14:textId="77777777" w:rsidR="008B145F" w:rsidRDefault="008B145F" w:rsidP="00B76B53">
      <w:r>
        <w:separator/>
      </w:r>
    </w:p>
  </w:footnote>
  <w:footnote w:type="continuationSeparator" w:id="0">
    <w:p w14:paraId="15E02D46" w14:textId="77777777" w:rsidR="008B145F" w:rsidRDefault="008B145F" w:rsidP="00B7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32501" w14:textId="77777777" w:rsidR="008B145F" w:rsidRPr="000C616B" w:rsidRDefault="008B145F"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eastAsia="MS Mincho" w:hAnsiTheme="minorHAnsi" w:cstheme="minorHAnsi"/>
        <w:b/>
        <w:noProof/>
      </w:rPr>
      <w:drawing>
        <wp:anchor distT="0" distB="0" distL="114300" distR="114300" simplePos="0" relativeHeight="251665408" behindDoc="0" locked="0" layoutInCell="1" allowOverlap="1" wp14:anchorId="6496001F" wp14:editId="698F9D12">
          <wp:simplePos x="0" y="0"/>
          <wp:positionH relativeFrom="margin">
            <wp:posOffset>0</wp:posOffset>
          </wp:positionH>
          <wp:positionV relativeFrom="paragraph">
            <wp:posOffset>-158115</wp:posOffset>
          </wp:positionV>
          <wp:extent cx="603250" cy="609600"/>
          <wp:effectExtent l="0" t="0" r="6350" b="0"/>
          <wp:wrapNone/>
          <wp:docPr id="3" name="Picture 3" descr="cor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F80B6" w14:textId="77777777" w:rsidR="008B145F" w:rsidRPr="000C616B" w:rsidRDefault="008B145F"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hAnsiTheme="minorHAnsi" w:cstheme="minorHAnsi"/>
        <w:b/>
      </w:rPr>
      <w:t>DATA USE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D55B0"/>
    <w:multiLevelType w:val="hybridMultilevel"/>
    <w:tmpl w:val="0AF6D82C"/>
    <w:lvl w:ilvl="0" w:tplc="AA922E00">
      <w:start w:val="1"/>
      <w:numFmt w:val="bullet"/>
      <w:lvlText w:val="•"/>
      <w:lvlJc w:val="left"/>
      <w:pPr>
        <w:tabs>
          <w:tab w:val="num" w:pos="720"/>
        </w:tabs>
        <w:ind w:left="720" w:hanging="360"/>
      </w:pPr>
      <w:rPr>
        <w:rFonts w:ascii="Times New Roman" w:hAnsi="Times New Roman" w:hint="default"/>
      </w:rPr>
    </w:lvl>
    <w:lvl w:ilvl="1" w:tplc="21FC3AE4" w:tentative="1">
      <w:start w:val="1"/>
      <w:numFmt w:val="bullet"/>
      <w:lvlText w:val="•"/>
      <w:lvlJc w:val="left"/>
      <w:pPr>
        <w:tabs>
          <w:tab w:val="num" w:pos="1440"/>
        </w:tabs>
        <w:ind w:left="1440" w:hanging="360"/>
      </w:pPr>
      <w:rPr>
        <w:rFonts w:ascii="Times New Roman" w:hAnsi="Times New Roman" w:hint="default"/>
      </w:rPr>
    </w:lvl>
    <w:lvl w:ilvl="2" w:tplc="AD76F5BC" w:tentative="1">
      <w:start w:val="1"/>
      <w:numFmt w:val="bullet"/>
      <w:lvlText w:val="•"/>
      <w:lvlJc w:val="left"/>
      <w:pPr>
        <w:tabs>
          <w:tab w:val="num" w:pos="2160"/>
        </w:tabs>
        <w:ind w:left="2160" w:hanging="360"/>
      </w:pPr>
      <w:rPr>
        <w:rFonts w:ascii="Times New Roman" w:hAnsi="Times New Roman" w:hint="default"/>
      </w:rPr>
    </w:lvl>
    <w:lvl w:ilvl="3" w:tplc="EF82D55E" w:tentative="1">
      <w:start w:val="1"/>
      <w:numFmt w:val="bullet"/>
      <w:lvlText w:val="•"/>
      <w:lvlJc w:val="left"/>
      <w:pPr>
        <w:tabs>
          <w:tab w:val="num" w:pos="2880"/>
        </w:tabs>
        <w:ind w:left="2880" w:hanging="360"/>
      </w:pPr>
      <w:rPr>
        <w:rFonts w:ascii="Times New Roman" w:hAnsi="Times New Roman" w:hint="default"/>
      </w:rPr>
    </w:lvl>
    <w:lvl w:ilvl="4" w:tplc="069CDFE4" w:tentative="1">
      <w:start w:val="1"/>
      <w:numFmt w:val="bullet"/>
      <w:lvlText w:val="•"/>
      <w:lvlJc w:val="left"/>
      <w:pPr>
        <w:tabs>
          <w:tab w:val="num" w:pos="3600"/>
        </w:tabs>
        <w:ind w:left="3600" w:hanging="360"/>
      </w:pPr>
      <w:rPr>
        <w:rFonts w:ascii="Times New Roman" w:hAnsi="Times New Roman" w:hint="default"/>
      </w:rPr>
    </w:lvl>
    <w:lvl w:ilvl="5" w:tplc="B5E2458C" w:tentative="1">
      <w:start w:val="1"/>
      <w:numFmt w:val="bullet"/>
      <w:lvlText w:val="•"/>
      <w:lvlJc w:val="left"/>
      <w:pPr>
        <w:tabs>
          <w:tab w:val="num" w:pos="4320"/>
        </w:tabs>
        <w:ind w:left="4320" w:hanging="360"/>
      </w:pPr>
      <w:rPr>
        <w:rFonts w:ascii="Times New Roman" w:hAnsi="Times New Roman" w:hint="default"/>
      </w:rPr>
    </w:lvl>
    <w:lvl w:ilvl="6" w:tplc="A0AC4FF4" w:tentative="1">
      <w:start w:val="1"/>
      <w:numFmt w:val="bullet"/>
      <w:lvlText w:val="•"/>
      <w:lvlJc w:val="left"/>
      <w:pPr>
        <w:tabs>
          <w:tab w:val="num" w:pos="5040"/>
        </w:tabs>
        <w:ind w:left="5040" w:hanging="360"/>
      </w:pPr>
      <w:rPr>
        <w:rFonts w:ascii="Times New Roman" w:hAnsi="Times New Roman" w:hint="default"/>
      </w:rPr>
    </w:lvl>
    <w:lvl w:ilvl="7" w:tplc="BA421E90" w:tentative="1">
      <w:start w:val="1"/>
      <w:numFmt w:val="bullet"/>
      <w:lvlText w:val="•"/>
      <w:lvlJc w:val="left"/>
      <w:pPr>
        <w:tabs>
          <w:tab w:val="num" w:pos="5760"/>
        </w:tabs>
        <w:ind w:left="5760" w:hanging="360"/>
      </w:pPr>
      <w:rPr>
        <w:rFonts w:ascii="Times New Roman" w:hAnsi="Times New Roman" w:hint="default"/>
      </w:rPr>
    </w:lvl>
    <w:lvl w:ilvl="8" w:tplc="BB6478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D723911"/>
    <w:multiLevelType w:val="hybridMultilevel"/>
    <w:tmpl w:val="13DE8E0C"/>
    <w:lvl w:ilvl="0" w:tplc="0192A28A">
      <w:start w:val="1"/>
      <w:numFmt w:val="bullet"/>
      <w:lvlText w:val="–"/>
      <w:lvlJc w:val="left"/>
      <w:pPr>
        <w:tabs>
          <w:tab w:val="num" w:pos="720"/>
        </w:tabs>
        <w:ind w:left="720" w:hanging="360"/>
      </w:pPr>
      <w:rPr>
        <w:rFonts w:ascii="Times New Roman" w:hAnsi="Times New Roman" w:hint="default"/>
      </w:rPr>
    </w:lvl>
    <w:lvl w:ilvl="1" w:tplc="29DEACE0">
      <w:start w:val="1"/>
      <w:numFmt w:val="bullet"/>
      <w:lvlText w:val="–"/>
      <w:lvlJc w:val="left"/>
      <w:pPr>
        <w:tabs>
          <w:tab w:val="num" w:pos="1440"/>
        </w:tabs>
        <w:ind w:left="1440" w:hanging="360"/>
      </w:pPr>
      <w:rPr>
        <w:rFonts w:ascii="Times New Roman" w:hAnsi="Times New Roman" w:hint="default"/>
      </w:rPr>
    </w:lvl>
    <w:lvl w:ilvl="2" w:tplc="90F8FA84">
      <w:numFmt w:val="bullet"/>
      <w:lvlText w:val="•"/>
      <w:lvlJc w:val="left"/>
      <w:pPr>
        <w:tabs>
          <w:tab w:val="num" w:pos="2160"/>
        </w:tabs>
        <w:ind w:left="2160" w:hanging="360"/>
      </w:pPr>
      <w:rPr>
        <w:rFonts w:ascii="Times New Roman" w:hAnsi="Times New Roman" w:hint="default"/>
      </w:rPr>
    </w:lvl>
    <w:lvl w:ilvl="3" w:tplc="201AD212" w:tentative="1">
      <w:start w:val="1"/>
      <w:numFmt w:val="bullet"/>
      <w:lvlText w:val="–"/>
      <w:lvlJc w:val="left"/>
      <w:pPr>
        <w:tabs>
          <w:tab w:val="num" w:pos="2880"/>
        </w:tabs>
        <w:ind w:left="2880" w:hanging="360"/>
      </w:pPr>
      <w:rPr>
        <w:rFonts w:ascii="Times New Roman" w:hAnsi="Times New Roman" w:hint="default"/>
      </w:rPr>
    </w:lvl>
    <w:lvl w:ilvl="4" w:tplc="AA309354" w:tentative="1">
      <w:start w:val="1"/>
      <w:numFmt w:val="bullet"/>
      <w:lvlText w:val="–"/>
      <w:lvlJc w:val="left"/>
      <w:pPr>
        <w:tabs>
          <w:tab w:val="num" w:pos="3600"/>
        </w:tabs>
        <w:ind w:left="3600" w:hanging="360"/>
      </w:pPr>
      <w:rPr>
        <w:rFonts w:ascii="Times New Roman" w:hAnsi="Times New Roman" w:hint="default"/>
      </w:rPr>
    </w:lvl>
    <w:lvl w:ilvl="5" w:tplc="8DF6A2FE" w:tentative="1">
      <w:start w:val="1"/>
      <w:numFmt w:val="bullet"/>
      <w:lvlText w:val="–"/>
      <w:lvlJc w:val="left"/>
      <w:pPr>
        <w:tabs>
          <w:tab w:val="num" w:pos="4320"/>
        </w:tabs>
        <w:ind w:left="4320" w:hanging="360"/>
      </w:pPr>
      <w:rPr>
        <w:rFonts w:ascii="Times New Roman" w:hAnsi="Times New Roman" w:hint="default"/>
      </w:rPr>
    </w:lvl>
    <w:lvl w:ilvl="6" w:tplc="772EB69E" w:tentative="1">
      <w:start w:val="1"/>
      <w:numFmt w:val="bullet"/>
      <w:lvlText w:val="–"/>
      <w:lvlJc w:val="left"/>
      <w:pPr>
        <w:tabs>
          <w:tab w:val="num" w:pos="5040"/>
        </w:tabs>
        <w:ind w:left="5040" w:hanging="360"/>
      </w:pPr>
      <w:rPr>
        <w:rFonts w:ascii="Times New Roman" w:hAnsi="Times New Roman" w:hint="default"/>
      </w:rPr>
    </w:lvl>
    <w:lvl w:ilvl="7" w:tplc="76948888" w:tentative="1">
      <w:start w:val="1"/>
      <w:numFmt w:val="bullet"/>
      <w:lvlText w:val="–"/>
      <w:lvlJc w:val="left"/>
      <w:pPr>
        <w:tabs>
          <w:tab w:val="num" w:pos="5760"/>
        </w:tabs>
        <w:ind w:left="5760" w:hanging="360"/>
      </w:pPr>
      <w:rPr>
        <w:rFonts w:ascii="Times New Roman" w:hAnsi="Times New Roman" w:hint="default"/>
      </w:rPr>
    </w:lvl>
    <w:lvl w:ilvl="8" w:tplc="3006AA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B805AB1"/>
    <w:multiLevelType w:val="hybridMultilevel"/>
    <w:tmpl w:val="E5A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E1550"/>
    <w:multiLevelType w:val="hybridMultilevel"/>
    <w:tmpl w:val="AF5AB7A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4774192"/>
    <w:multiLevelType w:val="hybridMultilevel"/>
    <w:tmpl w:val="6AB8A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A9"/>
    <w:rsid w:val="000337A4"/>
    <w:rsid w:val="000423D8"/>
    <w:rsid w:val="0004563E"/>
    <w:rsid w:val="000517E8"/>
    <w:rsid w:val="00057EEA"/>
    <w:rsid w:val="000617E2"/>
    <w:rsid w:val="000654DD"/>
    <w:rsid w:val="00066E35"/>
    <w:rsid w:val="00071FD7"/>
    <w:rsid w:val="000833EE"/>
    <w:rsid w:val="00095DE5"/>
    <w:rsid w:val="000C616B"/>
    <w:rsid w:val="000E3698"/>
    <w:rsid w:val="00120FF8"/>
    <w:rsid w:val="001231AD"/>
    <w:rsid w:val="00123698"/>
    <w:rsid w:val="001614BD"/>
    <w:rsid w:val="00174690"/>
    <w:rsid w:val="001A01B6"/>
    <w:rsid w:val="001A663E"/>
    <w:rsid w:val="001B7E5F"/>
    <w:rsid w:val="001D1327"/>
    <w:rsid w:val="001F2129"/>
    <w:rsid w:val="00224E4D"/>
    <w:rsid w:val="00225E86"/>
    <w:rsid w:val="00232858"/>
    <w:rsid w:val="002415E8"/>
    <w:rsid w:val="00241E47"/>
    <w:rsid w:val="00254AD1"/>
    <w:rsid w:val="00267026"/>
    <w:rsid w:val="002865ED"/>
    <w:rsid w:val="00296826"/>
    <w:rsid w:val="002A6FC6"/>
    <w:rsid w:val="002B19DF"/>
    <w:rsid w:val="002B419D"/>
    <w:rsid w:val="002D015E"/>
    <w:rsid w:val="002D07F1"/>
    <w:rsid w:val="002D0DAB"/>
    <w:rsid w:val="002E46BE"/>
    <w:rsid w:val="002F2A69"/>
    <w:rsid w:val="002F4E9C"/>
    <w:rsid w:val="0031322C"/>
    <w:rsid w:val="00313984"/>
    <w:rsid w:val="00332D90"/>
    <w:rsid w:val="00335FEC"/>
    <w:rsid w:val="00336006"/>
    <w:rsid w:val="0034027B"/>
    <w:rsid w:val="00371923"/>
    <w:rsid w:val="003803EC"/>
    <w:rsid w:val="0038406E"/>
    <w:rsid w:val="00392577"/>
    <w:rsid w:val="003A21B1"/>
    <w:rsid w:val="003B363E"/>
    <w:rsid w:val="003D21AE"/>
    <w:rsid w:val="003D2788"/>
    <w:rsid w:val="003F50F3"/>
    <w:rsid w:val="004020EB"/>
    <w:rsid w:val="004240B9"/>
    <w:rsid w:val="00441E98"/>
    <w:rsid w:val="00452A40"/>
    <w:rsid w:val="004632E6"/>
    <w:rsid w:val="004A1281"/>
    <w:rsid w:val="004A13A1"/>
    <w:rsid w:val="004B7BCF"/>
    <w:rsid w:val="004C6FC1"/>
    <w:rsid w:val="004D121C"/>
    <w:rsid w:val="00503DC5"/>
    <w:rsid w:val="00506F21"/>
    <w:rsid w:val="00524C15"/>
    <w:rsid w:val="005343D7"/>
    <w:rsid w:val="00552711"/>
    <w:rsid w:val="00552C19"/>
    <w:rsid w:val="00562973"/>
    <w:rsid w:val="00563E7E"/>
    <w:rsid w:val="005714D1"/>
    <w:rsid w:val="00574CBB"/>
    <w:rsid w:val="00576A24"/>
    <w:rsid w:val="00576B27"/>
    <w:rsid w:val="00577BED"/>
    <w:rsid w:val="00587692"/>
    <w:rsid w:val="00594784"/>
    <w:rsid w:val="0059715D"/>
    <w:rsid w:val="005A6ADE"/>
    <w:rsid w:val="005C340B"/>
    <w:rsid w:val="005E1DC0"/>
    <w:rsid w:val="005F0989"/>
    <w:rsid w:val="005F0ABC"/>
    <w:rsid w:val="006010E9"/>
    <w:rsid w:val="006025D6"/>
    <w:rsid w:val="006101E5"/>
    <w:rsid w:val="00625F2F"/>
    <w:rsid w:val="006310CB"/>
    <w:rsid w:val="00641EBA"/>
    <w:rsid w:val="0064316C"/>
    <w:rsid w:val="00650D8B"/>
    <w:rsid w:val="00656965"/>
    <w:rsid w:val="0067274D"/>
    <w:rsid w:val="00672906"/>
    <w:rsid w:val="00673910"/>
    <w:rsid w:val="00691164"/>
    <w:rsid w:val="006A4562"/>
    <w:rsid w:val="006A7B62"/>
    <w:rsid w:val="006B4326"/>
    <w:rsid w:val="006B5280"/>
    <w:rsid w:val="006B5C10"/>
    <w:rsid w:val="006C0E7C"/>
    <w:rsid w:val="006C16C2"/>
    <w:rsid w:val="006C4BB8"/>
    <w:rsid w:val="006E2559"/>
    <w:rsid w:val="006E7583"/>
    <w:rsid w:val="0073706A"/>
    <w:rsid w:val="00740893"/>
    <w:rsid w:val="00763DE8"/>
    <w:rsid w:val="00770912"/>
    <w:rsid w:val="00785F87"/>
    <w:rsid w:val="0079328F"/>
    <w:rsid w:val="007B3792"/>
    <w:rsid w:val="007B717E"/>
    <w:rsid w:val="007C2C9B"/>
    <w:rsid w:val="007D0770"/>
    <w:rsid w:val="007D5F01"/>
    <w:rsid w:val="007D7382"/>
    <w:rsid w:val="007D7A54"/>
    <w:rsid w:val="007E2A7C"/>
    <w:rsid w:val="007E6177"/>
    <w:rsid w:val="007F224F"/>
    <w:rsid w:val="00812302"/>
    <w:rsid w:val="0081768E"/>
    <w:rsid w:val="00834CEC"/>
    <w:rsid w:val="00844396"/>
    <w:rsid w:val="00846D11"/>
    <w:rsid w:val="00862F7E"/>
    <w:rsid w:val="00867F80"/>
    <w:rsid w:val="00873750"/>
    <w:rsid w:val="00886BB3"/>
    <w:rsid w:val="008A6FD8"/>
    <w:rsid w:val="008B145F"/>
    <w:rsid w:val="008C619E"/>
    <w:rsid w:val="008D1293"/>
    <w:rsid w:val="008D1371"/>
    <w:rsid w:val="008D30DF"/>
    <w:rsid w:val="008D57F8"/>
    <w:rsid w:val="008D6315"/>
    <w:rsid w:val="008D677A"/>
    <w:rsid w:val="008F4CF1"/>
    <w:rsid w:val="00903493"/>
    <w:rsid w:val="00911E20"/>
    <w:rsid w:val="00915B4F"/>
    <w:rsid w:val="009222CA"/>
    <w:rsid w:val="00924229"/>
    <w:rsid w:val="00943E2F"/>
    <w:rsid w:val="00953212"/>
    <w:rsid w:val="009532C3"/>
    <w:rsid w:val="00971AE1"/>
    <w:rsid w:val="00983052"/>
    <w:rsid w:val="0098442F"/>
    <w:rsid w:val="00995221"/>
    <w:rsid w:val="009A3373"/>
    <w:rsid w:val="009A42F3"/>
    <w:rsid w:val="009B162C"/>
    <w:rsid w:val="009B2282"/>
    <w:rsid w:val="009C3F9D"/>
    <w:rsid w:val="009E1EBF"/>
    <w:rsid w:val="009F362D"/>
    <w:rsid w:val="00A1377E"/>
    <w:rsid w:val="00A23DD4"/>
    <w:rsid w:val="00A257CB"/>
    <w:rsid w:val="00A44CD8"/>
    <w:rsid w:val="00A4532A"/>
    <w:rsid w:val="00A45F4C"/>
    <w:rsid w:val="00A50C57"/>
    <w:rsid w:val="00A60789"/>
    <w:rsid w:val="00A71313"/>
    <w:rsid w:val="00A7442F"/>
    <w:rsid w:val="00A74E50"/>
    <w:rsid w:val="00A76135"/>
    <w:rsid w:val="00A86235"/>
    <w:rsid w:val="00A93627"/>
    <w:rsid w:val="00AA1525"/>
    <w:rsid w:val="00AA5EE9"/>
    <w:rsid w:val="00AC4115"/>
    <w:rsid w:val="00AC44B6"/>
    <w:rsid w:val="00AC6405"/>
    <w:rsid w:val="00AD34D3"/>
    <w:rsid w:val="00AD65F7"/>
    <w:rsid w:val="00AE4E18"/>
    <w:rsid w:val="00AF463C"/>
    <w:rsid w:val="00AF6E7B"/>
    <w:rsid w:val="00B048E9"/>
    <w:rsid w:val="00B15B44"/>
    <w:rsid w:val="00B16648"/>
    <w:rsid w:val="00B20377"/>
    <w:rsid w:val="00B265AA"/>
    <w:rsid w:val="00B35240"/>
    <w:rsid w:val="00B57C16"/>
    <w:rsid w:val="00B61B48"/>
    <w:rsid w:val="00B76B53"/>
    <w:rsid w:val="00B97C34"/>
    <w:rsid w:val="00BC13AD"/>
    <w:rsid w:val="00BD0295"/>
    <w:rsid w:val="00C01C84"/>
    <w:rsid w:val="00C10C63"/>
    <w:rsid w:val="00C209B3"/>
    <w:rsid w:val="00C214E8"/>
    <w:rsid w:val="00C5453A"/>
    <w:rsid w:val="00CC0455"/>
    <w:rsid w:val="00CC6F94"/>
    <w:rsid w:val="00CF2F8B"/>
    <w:rsid w:val="00CF7D08"/>
    <w:rsid w:val="00D01DCC"/>
    <w:rsid w:val="00D02FD9"/>
    <w:rsid w:val="00D07B93"/>
    <w:rsid w:val="00D13AC8"/>
    <w:rsid w:val="00D14B3E"/>
    <w:rsid w:val="00D253F0"/>
    <w:rsid w:val="00D55FF1"/>
    <w:rsid w:val="00D62279"/>
    <w:rsid w:val="00D63370"/>
    <w:rsid w:val="00D65984"/>
    <w:rsid w:val="00D67892"/>
    <w:rsid w:val="00D90385"/>
    <w:rsid w:val="00D94533"/>
    <w:rsid w:val="00D95AE7"/>
    <w:rsid w:val="00DB0C3A"/>
    <w:rsid w:val="00DB13DB"/>
    <w:rsid w:val="00DC55E8"/>
    <w:rsid w:val="00DE4451"/>
    <w:rsid w:val="00E2224F"/>
    <w:rsid w:val="00E31FF4"/>
    <w:rsid w:val="00E414B7"/>
    <w:rsid w:val="00E42001"/>
    <w:rsid w:val="00E4297B"/>
    <w:rsid w:val="00E5368B"/>
    <w:rsid w:val="00E55074"/>
    <w:rsid w:val="00E616C6"/>
    <w:rsid w:val="00E64AA2"/>
    <w:rsid w:val="00E700DB"/>
    <w:rsid w:val="00E80F1B"/>
    <w:rsid w:val="00E8393F"/>
    <w:rsid w:val="00E92343"/>
    <w:rsid w:val="00E94B93"/>
    <w:rsid w:val="00EA2E07"/>
    <w:rsid w:val="00EA5A19"/>
    <w:rsid w:val="00EB5231"/>
    <w:rsid w:val="00EB5B75"/>
    <w:rsid w:val="00ED40A9"/>
    <w:rsid w:val="00ED688F"/>
    <w:rsid w:val="00EF07F8"/>
    <w:rsid w:val="00F038CC"/>
    <w:rsid w:val="00F0695F"/>
    <w:rsid w:val="00F12AF2"/>
    <w:rsid w:val="00F1773E"/>
    <w:rsid w:val="00F5033C"/>
    <w:rsid w:val="00F54311"/>
    <w:rsid w:val="00F63A7C"/>
    <w:rsid w:val="00F751BA"/>
    <w:rsid w:val="00F765CA"/>
    <w:rsid w:val="00F87FF8"/>
    <w:rsid w:val="00F900FF"/>
    <w:rsid w:val="00F93BFB"/>
    <w:rsid w:val="00FA36C9"/>
    <w:rsid w:val="00FA6512"/>
    <w:rsid w:val="00FA69E8"/>
    <w:rsid w:val="00FB1F3C"/>
    <w:rsid w:val="00FB2983"/>
    <w:rsid w:val="00FE2B48"/>
    <w:rsid w:val="00FE4291"/>
    <w:rsid w:val="00FE56CC"/>
    <w:rsid w:val="00FE641F"/>
    <w:rsid w:val="00FF1BCD"/>
    <w:rsid w:val="00FF4A73"/>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C0FE8D"/>
  <w14:defaultImageDpi w14:val="96"/>
  <w15:docId w15:val="{F9DE149D-A33E-4EA4-81BF-46D7DF4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customStyle="1" w:styleId="Default">
    <w:name w:val="Default"/>
    <w:rsid w:val="00CF7D08"/>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52C19"/>
    <w:rPr>
      <w:rFonts w:ascii="Tahoma" w:hAnsi="Tahoma" w:cs="Tahoma"/>
      <w:sz w:val="16"/>
      <w:szCs w:val="16"/>
    </w:rPr>
  </w:style>
  <w:style w:type="character" w:customStyle="1" w:styleId="BalloonTextChar">
    <w:name w:val="Balloon Text Char"/>
    <w:link w:val="BalloonText"/>
    <w:uiPriority w:val="99"/>
    <w:semiHidden/>
    <w:locked/>
    <w:rsid w:val="00552C19"/>
    <w:rPr>
      <w:rFonts w:ascii="Tahoma" w:hAnsi="Tahoma" w:cs="Tahoma"/>
      <w:sz w:val="16"/>
      <w:szCs w:val="16"/>
    </w:rPr>
  </w:style>
  <w:style w:type="table" w:styleId="TableGrid">
    <w:name w:val="Table Grid"/>
    <w:basedOn w:val="TableNormal"/>
    <w:uiPriority w:val="59"/>
    <w:rsid w:val="002D015E"/>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362D"/>
    <w:rPr>
      <w:rFonts w:cs="Times New Roman"/>
      <w:sz w:val="16"/>
      <w:szCs w:val="16"/>
    </w:rPr>
  </w:style>
  <w:style w:type="paragraph" w:styleId="CommentText">
    <w:name w:val="annotation text"/>
    <w:basedOn w:val="Normal"/>
    <w:link w:val="CommentTextChar"/>
    <w:uiPriority w:val="99"/>
    <w:semiHidden/>
    <w:unhideWhenUsed/>
    <w:rsid w:val="009F362D"/>
    <w:rPr>
      <w:sz w:val="20"/>
      <w:szCs w:val="20"/>
    </w:rPr>
  </w:style>
  <w:style w:type="character" w:customStyle="1" w:styleId="CommentTextChar">
    <w:name w:val="Comment Text Char"/>
    <w:link w:val="CommentText"/>
    <w:uiPriority w:val="99"/>
    <w:semiHidden/>
    <w:locked/>
    <w:rsid w:val="009F36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62D"/>
    <w:rPr>
      <w:b/>
      <w:bCs/>
    </w:rPr>
  </w:style>
  <w:style w:type="character" w:customStyle="1" w:styleId="CommentSubjectChar">
    <w:name w:val="Comment Subject Char"/>
    <w:link w:val="CommentSubject"/>
    <w:uiPriority w:val="99"/>
    <w:semiHidden/>
    <w:locked/>
    <w:rsid w:val="009F362D"/>
    <w:rPr>
      <w:rFonts w:ascii="Times New Roman" w:hAnsi="Times New Roman" w:cs="Times New Roman"/>
      <w:b/>
      <w:bCs/>
      <w:sz w:val="20"/>
      <w:szCs w:val="20"/>
    </w:rPr>
  </w:style>
  <w:style w:type="paragraph" w:styleId="Header">
    <w:name w:val="header"/>
    <w:basedOn w:val="Normal"/>
    <w:link w:val="HeaderChar"/>
    <w:uiPriority w:val="99"/>
    <w:unhideWhenUsed/>
    <w:rsid w:val="00B76B53"/>
    <w:pPr>
      <w:tabs>
        <w:tab w:val="center" w:pos="4680"/>
        <w:tab w:val="right" w:pos="9360"/>
      </w:tabs>
    </w:pPr>
  </w:style>
  <w:style w:type="character" w:customStyle="1" w:styleId="HeaderChar">
    <w:name w:val="Header Char"/>
    <w:link w:val="Header"/>
    <w:uiPriority w:val="99"/>
    <w:locked/>
    <w:rsid w:val="00B76B53"/>
    <w:rPr>
      <w:rFonts w:ascii="Times New Roman" w:hAnsi="Times New Roman" w:cs="Times New Roman"/>
      <w:sz w:val="24"/>
      <w:szCs w:val="24"/>
    </w:rPr>
  </w:style>
  <w:style w:type="paragraph" w:styleId="Footer">
    <w:name w:val="footer"/>
    <w:basedOn w:val="Normal"/>
    <w:link w:val="FooterChar"/>
    <w:uiPriority w:val="99"/>
    <w:unhideWhenUsed/>
    <w:rsid w:val="00B76B53"/>
    <w:pPr>
      <w:tabs>
        <w:tab w:val="center" w:pos="4680"/>
        <w:tab w:val="right" w:pos="9360"/>
      </w:tabs>
    </w:pPr>
  </w:style>
  <w:style w:type="character" w:customStyle="1" w:styleId="FooterChar">
    <w:name w:val="Footer Char"/>
    <w:link w:val="Footer"/>
    <w:uiPriority w:val="99"/>
    <w:locked/>
    <w:rsid w:val="00B76B53"/>
    <w:rPr>
      <w:rFonts w:ascii="Times New Roman" w:hAnsi="Times New Roman" w:cs="Times New Roman"/>
      <w:sz w:val="24"/>
      <w:szCs w:val="24"/>
    </w:rPr>
  </w:style>
  <w:style w:type="paragraph" w:styleId="ListParagraph">
    <w:name w:val="List Paragraph"/>
    <w:basedOn w:val="Normal"/>
    <w:uiPriority w:val="34"/>
    <w:qFormat/>
    <w:rsid w:val="009222CA"/>
    <w:pPr>
      <w:widowControl/>
      <w:autoSpaceDE/>
      <w:autoSpaceDN/>
      <w:adjustRightInd/>
      <w:ind w:left="720"/>
      <w:contextualSpacing/>
    </w:pPr>
  </w:style>
  <w:style w:type="paragraph" w:styleId="NormalWeb">
    <w:name w:val="Normal (Web)"/>
    <w:basedOn w:val="Normal"/>
    <w:uiPriority w:val="99"/>
    <w:unhideWhenUsed/>
    <w:rsid w:val="009222CA"/>
    <w:pPr>
      <w:widowControl/>
      <w:autoSpaceDE/>
      <w:autoSpaceDN/>
      <w:adjustRightInd/>
      <w:spacing w:before="100" w:beforeAutospacing="1" w:after="100" w:afterAutospacing="1"/>
    </w:pPr>
  </w:style>
  <w:style w:type="character" w:styleId="Hyperlink">
    <w:name w:val="Hyperlink"/>
    <w:uiPriority w:val="99"/>
    <w:rsid w:val="00452A40"/>
    <w:rPr>
      <w:color w:val="0000FF"/>
      <w:u w:val="single"/>
    </w:rPr>
  </w:style>
  <w:style w:type="character" w:customStyle="1" w:styleId="Mention1">
    <w:name w:val="Mention1"/>
    <w:uiPriority w:val="99"/>
    <w:semiHidden/>
    <w:unhideWhenUsed/>
    <w:rsid w:val="00452A40"/>
    <w:rPr>
      <w:color w:val="2B579A"/>
      <w:shd w:val="clear" w:color="auto" w:fill="E6E6E6"/>
    </w:rPr>
  </w:style>
  <w:style w:type="character" w:customStyle="1" w:styleId="UnresolvedMention1">
    <w:name w:val="Unresolved Mention1"/>
    <w:basedOn w:val="DefaultParagraphFont"/>
    <w:uiPriority w:val="99"/>
    <w:semiHidden/>
    <w:unhideWhenUsed/>
    <w:rsid w:val="007B3792"/>
    <w:rPr>
      <w:color w:val="808080"/>
      <w:shd w:val="clear" w:color="auto" w:fill="E6E6E6"/>
    </w:rPr>
  </w:style>
  <w:style w:type="character" w:customStyle="1" w:styleId="zzmpTrailerItem">
    <w:name w:val="zzmpTrailerItem"/>
    <w:basedOn w:val="DefaultParagraphFont"/>
    <w:rsid w:val="0079328F"/>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666661">
      <w:bodyDiv w:val="1"/>
      <w:marLeft w:val="0"/>
      <w:marRight w:val="0"/>
      <w:marTop w:val="0"/>
      <w:marBottom w:val="0"/>
      <w:divBdr>
        <w:top w:val="none" w:sz="0" w:space="0" w:color="auto"/>
        <w:left w:val="none" w:sz="0" w:space="0" w:color="auto"/>
        <w:bottom w:val="none" w:sz="0" w:space="0" w:color="auto"/>
        <w:right w:val="none" w:sz="0" w:space="0" w:color="auto"/>
      </w:divBdr>
    </w:div>
    <w:div w:id="1096095039">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356610583">
      <w:bodyDiv w:val="1"/>
      <w:marLeft w:val="0"/>
      <w:marRight w:val="0"/>
      <w:marTop w:val="0"/>
      <w:marBottom w:val="0"/>
      <w:divBdr>
        <w:top w:val="none" w:sz="0" w:space="0" w:color="auto"/>
        <w:left w:val="none" w:sz="0" w:space="0" w:color="auto"/>
        <w:bottom w:val="none" w:sz="0" w:space="0" w:color="auto"/>
        <w:right w:val="none" w:sz="0" w:space="0" w:color="auto"/>
      </w:divBdr>
    </w:div>
    <w:div w:id="1410007247">
      <w:bodyDiv w:val="1"/>
      <w:marLeft w:val="0"/>
      <w:marRight w:val="0"/>
      <w:marTop w:val="0"/>
      <w:marBottom w:val="0"/>
      <w:divBdr>
        <w:top w:val="none" w:sz="0" w:space="0" w:color="auto"/>
        <w:left w:val="none" w:sz="0" w:space="0" w:color="auto"/>
        <w:bottom w:val="none" w:sz="0" w:space="0" w:color="auto"/>
        <w:right w:val="none" w:sz="0" w:space="0" w:color="auto"/>
      </w:divBdr>
    </w:div>
    <w:div w:id="1444573776">
      <w:bodyDiv w:val="1"/>
      <w:marLeft w:val="0"/>
      <w:marRight w:val="0"/>
      <w:marTop w:val="0"/>
      <w:marBottom w:val="0"/>
      <w:divBdr>
        <w:top w:val="none" w:sz="0" w:space="0" w:color="auto"/>
        <w:left w:val="none" w:sz="0" w:space="0" w:color="auto"/>
        <w:bottom w:val="none" w:sz="0" w:space="0" w:color="auto"/>
        <w:right w:val="none" w:sz="0" w:space="0" w:color="auto"/>
      </w:divBdr>
    </w:div>
    <w:div w:id="1994096558">
      <w:marLeft w:val="0"/>
      <w:marRight w:val="0"/>
      <w:marTop w:val="0"/>
      <w:marBottom w:val="0"/>
      <w:divBdr>
        <w:top w:val="none" w:sz="0" w:space="0" w:color="auto"/>
        <w:left w:val="none" w:sz="0" w:space="0" w:color="auto"/>
        <w:bottom w:val="none" w:sz="0" w:space="0" w:color="auto"/>
        <w:right w:val="none" w:sz="0" w:space="0" w:color="auto"/>
      </w:divBdr>
    </w:div>
    <w:div w:id="1994096559">
      <w:marLeft w:val="0"/>
      <w:marRight w:val="0"/>
      <w:marTop w:val="0"/>
      <w:marBottom w:val="0"/>
      <w:divBdr>
        <w:top w:val="none" w:sz="0" w:space="0" w:color="auto"/>
        <w:left w:val="none" w:sz="0" w:space="0" w:color="auto"/>
        <w:bottom w:val="none" w:sz="0" w:space="0" w:color="auto"/>
        <w:right w:val="none" w:sz="0" w:space="0" w:color="auto"/>
      </w:divBdr>
    </w:div>
    <w:div w:id="1994096560">
      <w:marLeft w:val="0"/>
      <w:marRight w:val="0"/>
      <w:marTop w:val="0"/>
      <w:marBottom w:val="0"/>
      <w:divBdr>
        <w:top w:val="none" w:sz="0" w:space="0" w:color="auto"/>
        <w:left w:val="none" w:sz="0" w:space="0" w:color="auto"/>
        <w:bottom w:val="none" w:sz="0" w:space="0" w:color="auto"/>
        <w:right w:val="none" w:sz="0" w:space="0" w:color="auto"/>
      </w:divBdr>
      <w:divsChild>
        <w:div w:id="1994096555">
          <w:marLeft w:val="360"/>
          <w:marRight w:val="0"/>
          <w:marTop w:val="576"/>
          <w:marBottom w:val="0"/>
          <w:divBdr>
            <w:top w:val="none" w:sz="0" w:space="0" w:color="auto"/>
            <w:left w:val="none" w:sz="0" w:space="0" w:color="auto"/>
            <w:bottom w:val="none" w:sz="0" w:space="0" w:color="auto"/>
            <w:right w:val="none" w:sz="0" w:space="0" w:color="auto"/>
          </w:divBdr>
        </w:div>
        <w:div w:id="1994096556">
          <w:marLeft w:val="360"/>
          <w:marRight w:val="0"/>
          <w:marTop w:val="576"/>
          <w:marBottom w:val="0"/>
          <w:divBdr>
            <w:top w:val="none" w:sz="0" w:space="0" w:color="auto"/>
            <w:left w:val="none" w:sz="0" w:space="0" w:color="auto"/>
            <w:bottom w:val="none" w:sz="0" w:space="0" w:color="auto"/>
            <w:right w:val="none" w:sz="0" w:space="0" w:color="auto"/>
          </w:divBdr>
        </w:div>
        <w:div w:id="1994096565">
          <w:marLeft w:val="360"/>
          <w:marRight w:val="0"/>
          <w:marTop w:val="576"/>
          <w:marBottom w:val="0"/>
          <w:divBdr>
            <w:top w:val="none" w:sz="0" w:space="0" w:color="auto"/>
            <w:left w:val="none" w:sz="0" w:space="0" w:color="auto"/>
            <w:bottom w:val="none" w:sz="0" w:space="0" w:color="auto"/>
            <w:right w:val="none" w:sz="0" w:space="0" w:color="auto"/>
          </w:divBdr>
        </w:div>
      </w:divsChild>
    </w:div>
    <w:div w:id="1994096563">
      <w:marLeft w:val="0"/>
      <w:marRight w:val="0"/>
      <w:marTop w:val="0"/>
      <w:marBottom w:val="0"/>
      <w:divBdr>
        <w:top w:val="none" w:sz="0" w:space="0" w:color="auto"/>
        <w:left w:val="none" w:sz="0" w:space="0" w:color="auto"/>
        <w:bottom w:val="none" w:sz="0" w:space="0" w:color="auto"/>
        <w:right w:val="none" w:sz="0" w:space="0" w:color="auto"/>
      </w:divBdr>
      <w:divsChild>
        <w:div w:id="1994096557">
          <w:marLeft w:val="1800"/>
          <w:marRight w:val="0"/>
          <w:marTop w:val="96"/>
          <w:marBottom w:val="0"/>
          <w:divBdr>
            <w:top w:val="none" w:sz="0" w:space="0" w:color="auto"/>
            <w:left w:val="none" w:sz="0" w:space="0" w:color="auto"/>
            <w:bottom w:val="none" w:sz="0" w:space="0" w:color="auto"/>
            <w:right w:val="none" w:sz="0" w:space="0" w:color="auto"/>
          </w:divBdr>
        </w:div>
        <w:div w:id="1994096561">
          <w:marLeft w:val="1800"/>
          <w:marRight w:val="0"/>
          <w:marTop w:val="96"/>
          <w:marBottom w:val="0"/>
          <w:divBdr>
            <w:top w:val="none" w:sz="0" w:space="0" w:color="auto"/>
            <w:left w:val="none" w:sz="0" w:space="0" w:color="auto"/>
            <w:bottom w:val="none" w:sz="0" w:space="0" w:color="auto"/>
            <w:right w:val="none" w:sz="0" w:space="0" w:color="auto"/>
          </w:divBdr>
        </w:div>
        <w:div w:id="1994096562">
          <w:marLeft w:val="1166"/>
          <w:marRight w:val="0"/>
          <w:marTop w:val="96"/>
          <w:marBottom w:val="0"/>
          <w:divBdr>
            <w:top w:val="none" w:sz="0" w:space="0" w:color="auto"/>
            <w:left w:val="none" w:sz="0" w:space="0" w:color="auto"/>
            <w:bottom w:val="none" w:sz="0" w:space="0" w:color="auto"/>
            <w:right w:val="none" w:sz="0" w:space="0" w:color="auto"/>
          </w:divBdr>
        </w:div>
        <w:div w:id="199409656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F9C1C-6E7A-426F-A14B-CCD6BF9E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Reyes</dc:creator>
  <cp:keywords/>
  <cp:lastModifiedBy>Julie Reyes</cp:lastModifiedBy>
  <cp:revision>3</cp:revision>
  <dcterms:created xsi:type="dcterms:W3CDTF">2020-05-25T00:54:00Z</dcterms:created>
  <dcterms:modified xsi:type="dcterms:W3CDTF">2020-05-25T01:03:00Z</dcterms:modified>
</cp:coreProperties>
</file>